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10" w:rsidRPr="00436E43" w:rsidRDefault="00E7218D" w:rsidP="00E7218D">
      <w:pPr>
        <w:jc w:val="center"/>
        <w:rPr>
          <w:b/>
          <w:color w:val="FF0000"/>
          <w:sz w:val="32"/>
          <w:szCs w:val="32"/>
          <w:u w:val="single"/>
        </w:rPr>
      </w:pPr>
      <w:r w:rsidRPr="00436E43">
        <w:rPr>
          <w:b/>
          <w:color w:val="FF0000"/>
          <w:sz w:val="32"/>
          <w:szCs w:val="32"/>
          <w:u w:val="single"/>
        </w:rPr>
        <w:t>Grammar Log</w:t>
      </w:r>
    </w:p>
    <w:p w:rsidR="00E7218D" w:rsidRPr="00436E43" w:rsidRDefault="00E7218D" w:rsidP="00E7218D">
      <w:pPr>
        <w:jc w:val="center"/>
        <w:rPr>
          <w:b/>
          <w:color w:val="FF0000"/>
          <w:sz w:val="32"/>
          <w:szCs w:val="32"/>
          <w:u w:val="single"/>
        </w:rPr>
      </w:pPr>
    </w:p>
    <w:tbl>
      <w:tblPr>
        <w:tblStyle w:val="Mkatabulky"/>
        <w:tblW w:w="0" w:type="auto"/>
        <w:tblInd w:w="720" w:type="dxa"/>
        <w:tblLook w:val="04A0"/>
      </w:tblPr>
      <w:tblGrid>
        <w:gridCol w:w="8568"/>
      </w:tblGrid>
      <w:tr w:rsidR="00A305D5" w:rsidRPr="00436E43" w:rsidTr="00C175C7">
        <w:trPr>
          <w:trHeight w:val="1818"/>
        </w:trPr>
        <w:tc>
          <w:tcPr>
            <w:tcW w:w="8568" w:type="dxa"/>
          </w:tcPr>
          <w:p w:rsidR="00A305D5" w:rsidRPr="007776E0" w:rsidRDefault="00A305D5" w:rsidP="00E35D95">
            <w:pPr>
              <w:pStyle w:val="Odstavecseseznamem"/>
              <w:numPr>
                <w:ilvl w:val="0"/>
                <w:numId w:val="1"/>
              </w:numPr>
              <w:rPr>
                <w:color w:val="C00000"/>
                <w:sz w:val="24"/>
                <w:szCs w:val="24"/>
              </w:rPr>
            </w:pPr>
            <w:r w:rsidRPr="0079799C">
              <w:rPr>
                <w:b/>
                <w:color w:val="002060"/>
                <w:sz w:val="28"/>
                <w:szCs w:val="28"/>
                <w:u w:val="single"/>
              </w:rPr>
              <w:t>Direct object = transitive verb</w:t>
            </w:r>
            <w:r w:rsidRPr="00436E43">
              <w:rPr>
                <w:sz w:val="32"/>
                <w:szCs w:val="32"/>
              </w:rPr>
              <w:t xml:space="preserve"> – </w:t>
            </w:r>
            <w:r w:rsidRPr="007776E0">
              <w:rPr>
                <w:color w:val="C00000"/>
                <w:sz w:val="24"/>
                <w:szCs w:val="24"/>
              </w:rPr>
              <w:t xml:space="preserve">there are many sources on the internet in </w:t>
            </w:r>
            <w:r w:rsidR="001F7CD4" w:rsidRPr="007776E0">
              <w:rPr>
                <w:color w:val="C00000"/>
                <w:sz w:val="24"/>
                <w:szCs w:val="24"/>
              </w:rPr>
              <w:t xml:space="preserve">which you can find information </w:t>
            </w:r>
            <w:r w:rsidRPr="007776E0">
              <w:rPr>
                <w:color w:val="C00000"/>
                <w:sz w:val="24"/>
                <w:szCs w:val="24"/>
              </w:rPr>
              <w:t xml:space="preserve">that transitive verbs requires a direct </w:t>
            </w:r>
            <w:r w:rsidRPr="007776E0">
              <w:rPr>
                <w:color w:val="C00000"/>
                <w:sz w:val="24"/>
                <w:szCs w:val="24"/>
                <w:lang w:val="en-US"/>
              </w:rPr>
              <w:t>object</w:t>
            </w:r>
            <w:r w:rsidRPr="007776E0">
              <w:rPr>
                <w:color w:val="C00000"/>
                <w:sz w:val="24"/>
                <w:szCs w:val="24"/>
              </w:rPr>
              <w:t xml:space="preserve">. The information is also in our study materials, so my question is: </w:t>
            </w:r>
          </w:p>
          <w:p w:rsidR="00A305D5" w:rsidRPr="007776E0" w:rsidRDefault="00A305D5" w:rsidP="00E35D95">
            <w:pPr>
              <w:rPr>
                <w:color w:val="C00000"/>
                <w:sz w:val="24"/>
                <w:szCs w:val="24"/>
              </w:rPr>
            </w:pPr>
            <w:r w:rsidRPr="007776E0">
              <w:rPr>
                <w:color w:val="C00000"/>
                <w:sz w:val="24"/>
                <w:szCs w:val="24"/>
              </w:rPr>
              <w:t xml:space="preserve">Why is only the direct object mentioned? It could be confusing for many   students. </w:t>
            </w:r>
          </w:p>
          <w:p w:rsidR="00A305D5" w:rsidRPr="00436E43" w:rsidRDefault="00A305D5" w:rsidP="00E35D95">
            <w:pPr>
              <w:rPr>
                <w:sz w:val="32"/>
                <w:szCs w:val="32"/>
              </w:rPr>
            </w:pPr>
            <w:r w:rsidRPr="007776E0">
              <w:rPr>
                <w:color w:val="C00000"/>
                <w:sz w:val="24"/>
                <w:szCs w:val="24"/>
              </w:rPr>
              <w:t>I would prefer another definition in our materials – e.g.  Trans</w:t>
            </w:r>
            <w:r w:rsidR="00FE23FF" w:rsidRPr="007776E0">
              <w:rPr>
                <w:color w:val="C00000"/>
                <w:sz w:val="24"/>
                <w:szCs w:val="24"/>
              </w:rPr>
              <w:t>itive verbs require an object (</w:t>
            </w:r>
            <w:r w:rsidRPr="007776E0">
              <w:rPr>
                <w:color w:val="C00000"/>
                <w:sz w:val="24"/>
                <w:szCs w:val="24"/>
              </w:rPr>
              <w:t>direct, indirect, prepositional object</w:t>
            </w:r>
            <w:r w:rsidR="00436E43" w:rsidRPr="007776E0">
              <w:rPr>
                <w:color w:val="C00000"/>
                <w:sz w:val="24"/>
                <w:szCs w:val="24"/>
              </w:rPr>
              <w:t>….)</w:t>
            </w:r>
          </w:p>
        </w:tc>
      </w:tr>
    </w:tbl>
    <w:p w:rsidR="00A305D5" w:rsidRPr="00436E43" w:rsidRDefault="00A305D5" w:rsidP="00962493">
      <w:pPr>
        <w:pStyle w:val="Odstavecseseznamem"/>
        <w:ind w:left="0"/>
        <w:rPr>
          <w:sz w:val="32"/>
          <w:szCs w:val="32"/>
        </w:rPr>
      </w:pPr>
    </w:p>
    <w:tbl>
      <w:tblPr>
        <w:tblStyle w:val="Mkatabulky"/>
        <w:tblW w:w="0" w:type="auto"/>
        <w:tblInd w:w="720" w:type="dxa"/>
        <w:tblLook w:val="04A0"/>
      </w:tblPr>
      <w:tblGrid>
        <w:gridCol w:w="8568"/>
      </w:tblGrid>
      <w:tr w:rsidR="000E72E1" w:rsidRPr="00436E43" w:rsidTr="000E72E1">
        <w:tc>
          <w:tcPr>
            <w:tcW w:w="9212" w:type="dxa"/>
          </w:tcPr>
          <w:p w:rsidR="000E72E1" w:rsidRPr="0079799C" w:rsidRDefault="000E72E1" w:rsidP="00C34E90">
            <w:pPr>
              <w:pStyle w:val="Odstavecseseznamem"/>
              <w:numPr>
                <w:ilvl w:val="0"/>
                <w:numId w:val="1"/>
              </w:numPr>
              <w:rPr>
                <w:b/>
                <w:color w:val="002060"/>
                <w:sz w:val="28"/>
                <w:szCs w:val="28"/>
                <w:u w:val="single"/>
              </w:rPr>
            </w:pPr>
            <w:bookmarkStart w:id="0" w:name="4"/>
            <w:r w:rsidRPr="0079799C">
              <w:rPr>
                <w:b/>
                <w:color w:val="002060"/>
                <w:sz w:val="28"/>
                <w:szCs w:val="28"/>
                <w:u w:val="single"/>
              </w:rPr>
              <w:t>What is the difference between "whether" and "if?" And when do you use which one?</w:t>
            </w:r>
            <w:bookmarkEnd w:id="0"/>
          </w:p>
          <w:p w:rsidR="00AA14ED" w:rsidRPr="000E285F" w:rsidRDefault="00AA14ED" w:rsidP="000E285F">
            <w:pPr>
              <w:rPr>
                <w:b/>
                <w:color w:val="C00000"/>
                <w:u w:val="single"/>
              </w:rPr>
            </w:pPr>
            <w:bookmarkStart w:id="1" w:name="5"/>
            <w:r w:rsidRPr="000E285F">
              <w:rPr>
                <w:color w:val="C00000"/>
              </w:rPr>
              <w:t xml:space="preserve">According to the New York Public Library's </w:t>
            </w:r>
            <w:r w:rsidRPr="000E285F">
              <w:rPr>
                <w:i/>
                <w:iCs/>
                <w:color w:val="C00000"/>
              </w:rPr>
              <w:t>Writer's Guide to Style and Usage,</w:t>
            </w:r>
            <w:r w:rsidRPr="000E285F">
              <w:rPr>
                <w:color w:val="C00000"/>
              </w:rPr>
              <w:t xml:space="preserve"> "if" and "whether" are "interchangeable as long as the meaning is clear and the construction is sensible." I don't find that particularly helpful, myself, but that guide then goes on to say that either "if" or "whether" can be used after such verbs as </w:t>
            </w:r>
            <w:r w:rsidRPr="000E285F">
              <w:rPr>
                <w:i/>
                <w:iCs/>
                <w:color w:val="C00000"/>
              </w:rPr>
              <w:t>ask, doubt, hear,</w:t>
            </w:r>
            <w:r w:rsidRPr="000E285F">
              <w:rPr>
                <w:color w:val="C00000"/>
              </w:rPr>
              <w:t xml:space="preserve"> and </w:t>
            </w:r>
            <w:r w:rsidRPr="000E285F">
              <w:rPr>
                <w:i/>
                <w:iCs/>
                <w:color w:val="C00000"/>
              </w:rPr>
              <w:t>know</w:t>
            </w:r>
            <w:r w:rsidRPr="000E285F">
              <w:rPr>
                <w:color w:val="C00000"/>
              </w:rPr>
              <w:t>: "Did you ask if/whether we had to be present to win?" and that "whether" is considered the more formal of the two. "Whether" is preferred at the beginning of a sentence to introduce a noun clause: "Whether he had a chance to win the election was a subject of considerable debate."</w:t>
            </w:r>
            <w:bookmarkEnd w:id="1"/>
          </w:p>
        </w:tc>
      </w:tr>
    </w:tbl>
    <w:p w:rsidR="00697DB8" w:rsidRPr="00436E43" w:rsidRDefault="00697DB8" w:rsidP="000E72E1">
      <w:pPr>
        <w:rPr>
          <w:b/>
          <w:color w:val="002060"/>
          <w:sz w:val="32"/>
          <w:szCs w:val="32"/>
        </w:rPr>
      </w:pPr>
    </w:p>
    <w:tbl>
      <w:tblPr>
        <w:tblStyle w:val="Mkatabulky"/>
        <w:tblW w:w="0" w:type="auto"/>
        <w:tblInd w:w="720" w:type="dxa"/>
        <w:tblLook w:val="04A0"/>
      </w:tblPr>
      <w:tblGrid>
        <w:gridCol w:w="8568"/>
      </w:tblGrid>
      <w:tr w:rsidR="00C062F9" w:rsidRPr="00436E43" w:rsidTr="00C062F9">
        <w:tc>
          <w:tcPr>
            <w:tcW w:w="9212" w:type="dxa"/>
          </w:tcPr>
          <w:p w:rsidR="00C062F9" w:rsidRPr="0079799C" w:rsidRDefault="00C062F9" w:rsidP="00C80F99">
            <w:pPr>
              <w:pStyle w:val="Odstavecseseznamem"/>
              <w:numPr>
                <w:ilvl w:val="0"/>
                <w:numId w:val="1"/>
              </w:numPr>
              <w:rPr>
                <w:b/>
                <w:color w:val="002060"/>
                <w:sz w:val="28"/>
                <w:szCs w:val="28"/>
                <w:u w:val="single"/>
              </w:rPr>
            </w:pPr>
            <w:r w:rsidRPr="0079799C">
              <w:rPr>
                <w:b/>
                <w:color w:val="002060"/>
                <w:sz w:val="28"/>
                <w:szCs w:val="28"/>
                <w:u w:val="single"/>
              </w:rPr>
              <w:t xml:space="preserve">What is the difference between the words „ </w:t>
            </w:r>
            <w:r w:rsidRPr="0079799C">
              <w:rPr>
                <w:b/>
                <w:i/>
                <w:iCs/>
                <w:color w:val="002060"/>
                <w:sz w:val="28"/>
                <w:szCs w:val="28"/>
                <w:u w:val="single"/>
              </w:rPr>
              <w:t>largest</w:t>
            </w:r>
            <w:proofErr w:type="gramStart"/>
            <w:r w:rsidRPr="0079799C">
              <w:rPr>
                <w:b/>
                <w:i/>
                <w:iCs/>
                <w:color w:val="002060"/>
                <w:sz w:val="28"/>
                <w:szCs w:val="28"/>
                <w:u w:val="single"/>
              </w:rPr>
              <w:t>“</w:t>
            </w:r>
            <w:r w:rsidRPr="0079799C">
              <w:rPr>
                <w:b/>
                <w:color w:val="002060"/>
                <w:sz w:val="28"/>
                <w:szCs w:val="28"/>
                <w:u w:val="single"/>
              </w:rPr>
              <w:t xml:space="preserve"> vs</w:t>
            </w:r>
            <w:proofErr w:type="gramEnd"/>
            <w:r w:rsidRPr="0079799C">
              <w:rPr>
                <w:b/>
                <w:color w:val="002060"/>
                <w:sz w:val="28"/>
                <w:szCs w:val="28"/>
                <w:u w:val="single"/>
              </w:rPr>
              <w:t xml:space="preserve">.“ </w:t>
            </w:r>
            <w:r w:rsidRPr="0079799C">
              <w:rPr>
                <w:b/>
                <w:i/>
                <w:iCs/>
                <w:color w:val="002060"/>
                <w:sz w:val="28"/>
                <w:szCs w:val="28"/>
                <w:u w:val="single"/>
              </w:rPr>
              <w:t>Biggest“</w:t>
            </w:r>
            <w:r w:rsidRPr="0079799C">
              <w:rPr>
                <w:b/>
                <w:color w:val="002060"/>
                <w:sz w:val="28"/>
                <w:szCs w:val="28"/>
                <w:u w:val="single"/>
              </w:rPr>
              <w:t xml:space="preserve">. </w:t>
            </w:r>
            <w:proofErr w:type="gramStart"/>
            <w:r w:rsidRPr="0079799C">
              <w:rPr>
                <w:b/>
                <w:color w:val="002060"/>
                <w:sz w:val="28"/>
                <w:szCs w:val="28"/>
                <w:u w:val="single"/>
              </w:rPr>
              <w:t>i.e</w:t>
            </w:r>
            <w:proofErr w:type="gramEnd"/>
            <w:r w:rsidRPr="0079799C">
              <w:rPr>
                <w:b/>
                <w:color w:val="002060"/>
                <w:sz w:val="28"/>
                <w:szCs w:val="28"/>
                <w:u w:val="single"/>
              </w:rPr>
              <w:t>. in the context "these are some of the largest and most successful investment scams" should "largest" be "biggest"?</w:t>
            </w:r>
          </w:p>
          <w:p w:rsidR="000E285F" w:rsidRPr="000E285F" w:rsidRDefault="000E285F" w:rsidP="000E285F">
            <w:pPr>
              <w:rPr>
                <w:b/>
                <w:color w:val="C00000"/>
                <w:sz w:val="32"/>
                <w:szCs w:val="32"/>
                <w:u w:val="single"/>
              </w:rPr>
            </w:pPr>
            <w:r w:rsidRPr="000E285F">
              <w:rPr>
                <w:color w:val="C00000"/>
              </w:rPr>
              <w:t>The dictionary doesn't help us much here; it gives "large" as a definition of "big," and vice versa. The word "big" seems to have all kind of idiomatic baggage attached to it: "a really big man," "the big moment," "a big talker," "</w:t>
            </w:r>
            <w:proofErr w:type="spellStart"/>
            <w:r w:rsidRPr="000E285F">
              <w:rPr>
                <w:color w:val="C00000"/>
              </w:rPr>
              <w:t>capri</w:t>
            </w:r>
            <w:proofErr w:type="spellEnd"/>
            <w:r w:rsidRPr="000E285F">
              <w:rPr>
                <w:color w:val="C00000"/>
              </w:rPr>
              <w:t xml:space="preserve"> pants are really big this summer," "he was big about it," etc. It also seems more casual than </w:t>
            </w:r>
            <w:r w:rsidRPr="000E285F">
              <w:rPr>
                <w:i/>
                <w:iCs/>
                <w:color w:val="C00000"/>
              </w:rPr>
              <w:t>large</w:t>
            </w:r>
            <w:r w:rsidRPr="000E285F">
              <w:rPr>
                <w:color w:val="C00000"/>
              </w:rPr>
              <w:t xml:space="preserve">, although there are circumstances in which </w:t>
            </w:r>
            <w:r w:rsidRPr="000E285F">
              <w:rPr>
                <w:i/>
                <w:iCs/>
                <w:color w:val="C00000"/>
              </w:rPr>
              <w:t>large</w:t>
            </w:r>
            <w:r w:rsidRPr="000E285F">
              <w:rPr>
                <w:color w:val="C00000"/>
              </w:rPr>
              <w:t xml:space="preserve"> would be just plain wrong. If you were describing an American football player, for instance, you would describe him as </w:t>
            </w:r>
            <w:r w:rsidRPr="000E285F">
              <w:rPr>
                <w:color w:val="C00000"/>
                <w:u w:val="single"/>
              </w:rPr>
              <w:t>big</w:t>
            </w:r>
            <w:r w:rsidRPr="000E285F">
              <w:rPr>
                <w:color w:val="C00000"/>
              </w:rPr>
              <w:t xml:space="preserve">; </w:t>
            </w:r>
            <w:r w:rsidRPr="000E285F">
              <w:rPr>
                <w:color w:val="C00000"/>
                <w:u w:val="single"/>
              </w:rPr>
              <w:t>large</w:t>
            </w:r>
            <w:r w:rsidRPr="000E285F">
              <w:rPr>
                <w:color w:val="C00000"/>
              </w:rPr>
              <w:t xml:space="preserve"> would not be inaccurate, but it would be portentous, implying amplitude and abundance where size is all you're looking for. Because of that casual air about </w:t>
            </w:r>
            <w:r w:rsidRPr="000E285F">
              <w:rPr>
                <w:i/>
                <w:iCs/>
                <w:color w:val="C00000"/>
              </w:rPr>
              <w:t>big,</w:t>
            </w:r>
            <w:r w:rsidRPr="000E285F">
              <w:rPr>
                <w:color w:val="C00000"/>
              </w:rPr>
              <w:t xml:space="preserve"> I would recommend using </w:t>
            </w:r>
            <w:r w:rsidRPr="000E285F">
              <w:rPr>
                <w:i/>
                <w:iCs/>
                <w:color w:val="C00000"/>
              </w:rPr>
              <w:t>large</w:t>
            </w:r>
            <w:r w:rsidRPr="000E285F">
              <w:rPr>
                <w:color w:val="C00000"/>
              </w:rPr>
              <w:t xml:space="preserve"> in the context you're suggesting and in most formal, academic contexts.</w:t>
            </w:r>
          </w:p>
        </w:tc>
      </w:tr>
    </w:tbl>
    <w:p w:rsidR="000061E2" w:rsidRDefault="000061E2" w:rsidP="00F85393">
      <w:pPr>
        <w:pStyle w:val="Normlnweb"/>
        <w:rPr>
          <w:b/>
          <w:color w:val="002060"/>
          <w:sz w:val="32"/>
          <w:szCs w:val="32"/>
          <w:u w:val="single"/>
        </w:rPr>
      </w:pPr>
    </w:p>
    <w:tbl>
      <w:tblPr>
        <w:tblStyle w:val="Mkatabulky"/>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68"/>
      </w:tblGrid>
      <w:tr w:rsidR="00F85393" w:rsidRPr="00F85393" w:rsidTr="00F85393">
        <w:tc>
          <w:tcPr>
            <w:tcW w:w="9212" w:type="dxa"/>
          </w:tcPr>
          <w:p w:rsidR="00F85393" w:rsidRPr="00F85393" w:rsidRDefault="00F85393" w:rsidP="00BE531F">
            <w:pPr>
              <w:pStyle w:val="Normlnweb"/>
              <w:numPr>
                <w:ilvl w:val="0"/>
                <w:numId w:val="1"/>
              </w:numPr>
              <w:rPr>
                <w:b/>
                <w:color w:val="002060"/>
                <w:sz w:val="28"/>
                <w:szCs w:val="28"/>
                <w:lang w:val="en-GB"/>
              </w:rPr>
            </w:pPr>
            <w:r w:rsidRPr="00F85393">
              <w:rPr>
                <w:b/>
                <w:color w:val="002060"/>
                <w:sz w:val="28"/>
                <w:szCs w:val="28"/>
                <w:lang w:val="en-GB"/>
              </w:rPr>
              <w:t>Is someone at the door?</w:t>
            </w:r>
            <w:r w:rsidRPr="00F85393">
              <w:rPr>
                <w:b/>
                <w:color w:val="002060"/>
                <w:sz w:val="28"/>
                <w:szCs w:val="28"/>
                <w:lang w:val="en-GB"/>
              </w:rPr>
              <w:br/>
              <w:t>Is John here already?</w:t>
            </w:r>
          </w:p>
        </w:tc>
      </w:tr>
      <w:tr w:rsidR="00F85393" w:rsidRPr="00F85393" w:rsidTr="00F85393">
        <w:tc>
          <w:tcPr>
            <w:tcW w:w="9212" w:type="dxa"/>
          </w:tcPr>
          <w:p w:rsidR="00F85393" w:rsidRPr="001B4E66" w:rsidRDefault="00F85393" w:rsidP="00BE531F">
            <w:pPr>
              <w:pStyle w:val="Normlnweb"/>
              <w:rPr>
                <w:b/>
                <w:i/>
                <w:color w:val="000000" w:themeColor="text1"/>
                <w:sz w:val="28"/>
                <w:szCs w:val="28"/>
                <w:lang w:val="en-GB"/>
              </w:rPr>
            </w:pPr>
            <w:r w:rsidRPr="001B4E66">
              <w:rPr>
                <w:i/>
                <w:color w:val="000000" w:themeColor="text1"/>
                <w:lang w:val="en-GB"/>
              </w:rPr>
              <w:t xml:space="preserve">I’ve found out an article on the internet where these two sentences are considered to be Assertive – is that true? </w:t>
            </w:r>
            <w:r w:rsidR="001B4E66" w:rsidRPr="001B4E66">
              <w:rPr>
                <w:i/>
                <w:color w:val="000000" w:themeColor="text1"/>
                <w:lang w:val="en-GB"/>
              </w:rPr>
              <w:t xml:space="preserve">                                                                      </w:t>
            </w:r>
            <w:r w:rsidR="001B4E66">
              <w:rPr>
                <w:i/>
                <w:color w:val="000000" w:themeColor="text1"/>
                <w:lang w:val="en-GB"/>
              </w:rPr>
              <w:t xml:space="preserve">                                          </w:t>
            </w:r>
            <w:r w:rsidR="001B4E66" w:rsidRPr="001B4E66">
              <w:rPr>
                <w:i/>
                <w:color w:val="000000" w:themeColor="text1"/>
                <w:lang w:val="en-GB"/>
              </w:rPr>
              <w:t xml:space="preserve"> </w:t>
            </w:r>
            <w:r w:rsidRPr="00597B4B">
              <w:rPr>
                <w:color w:val="C00000"/>
                <w:lang w:val="en-GB"/>
              </w:rPr>
              <w:t>If he expects or anticipates a positive answer, he will use the assertive forms:                                                                                                                          Here the speaker has some reason to believe that there is in fact someone at the door, and that John is already here.</w:t>
            </w:r>
          </w:p>
        </w:tc>
      </w:tr>
      <w:tr w:rsidR="00F85393" w:rsidRPr="00F85393" w:rsidTr="00C175C7">
        <w:trPr>
          <w:trHeight w:val="80"/>
        </w:trPr>
        <w:tc>
          <w:tcPr>
            <w:tcW w:w="9212" w:type="dxa"/>
          </w:tcPr>
          <w:p w:rsidR="00F85393" w:rsidRPr="00F85393" w:rsidRDefault="00F85393" w:rsidP="00BE531F">
            <w:pPr>
              <w:pStyle w:val="Normlnweb"/>
              <w:rPr>
                <w:b/>
                <w:i/>
                <w:color w:val="000000" w:themeColor="text1"/>
                <w:sz w:val="28"/>
                <w:szCs w:val="28"/>
                <w:lang w:val="en-GB"/>
              </w:rPr>
            </w:pPr>
          </w:p>
        </w:tc>
      </w:tr>
    </w:tbl>
    <w:p w:rsidR="00F85393" w:rsidRDefault="00F85393" w:rsidP="00F85393">
      <w:pPr>
        <w:pStyle w:val="Normlnweb"/>
        <w:rPr>
          <w:sz w:val="28"/>
          <w:szCs w:val="28"/>
          <w:lang w:val="en-GB"/>
        </w:rPr>
      </w:pPr>
    </w:p>
    <w:tbl>
      <w:tblPr>
        <w:tblStyle w:val="Mkatabulky"/>
        <w:tblW w:w="0" w:type="auto"/>
        <w:tblInd w:w="720" w:type="dxa"/>
        <w:tblBorders>
          <w:insideH w:val="none" w:sz="0" w:space="0" w:color="auto"/>
        </w:tblBorders>
        <w:tblLook w:val="04A0"/>
      </w:tblPr>
      <w:tblGrid>
        <w:gridCol w:w="8568"/>
      </w:tblGrid>
      <w:tr w:rsidR="00F85393" w:rsidRPr="00974541" w:rsidTr="00A21050">
        <w:tc>
          <w:tcPr>
            <w:tcW w:w="9212" w:type="dxa"/>
          </w:tcPr>
          <w:p w:rsidR="00F85393" w:rsidRPr="00F85393" w:rsidRDefault="00F85393" w:rsidP="00F85393">
            <w:pPr>
              <w:pStyle w:val="Odstavecseseznamem"/>
              <w:numPr>
                <w:ilvl w:val="0"/>
                <w:numId w:val="1"/>
              </w:numPr>
              <w:rPr>
                <w:b/>
                <w:color w:val="002060"/>
                <w:sz w:val="32"/>
                <w:szCs w:val="32"/>
                <w:u w:val="single"/>
              </w:rPr>
            </w:pPr>
            <w:r w:rsidRPr="00F85393">
              <w:rPr>
                <w:rFonts w:ascii="Times New Roman" w:eastAsia="Times New Roman" w:hAnsi="Times New Roman" w:cs="Times New Roman"/>
                <w:b/>
                <w:color w:val="002060"/>
                <w:sz w:val="28"/>
                <w:szCs w:val="28"/>
                <w:u w:val="single"/>
                <w:lang w:eastAsia="cs-CZ"/>
              </w:rPr>
              <w:t>Incorrect:</w:t>
            </w:r>
            <w:r w:rsidRPr="00F85393">
              <w:rPr>
                <w:rFonts w:ascii="Times New Roman" w:eastAsia="Times New Roman" w:hAnsi="Times New Roman" w:cs="Times New Roman"/>
                <w:b/>
                <w:color w:val="002060"/>
                <w:sz w:val="28"/>
                <w:szCs w:val="28"/>
                <w:lang w:eastAsia="cs-CZ"/>
              </w:rPr>
              <w:t xml:space="preserve">  </w:t>
            </w:r>
            <w:r w:rsidRPr="00F85393">
              <w:rPr>
                <w:rFonts w:ascii="Times New Roman" w:eastAsia="Times New Roman" w:hAnsi="Times New Roman" w:cs="Times New Roman"/>
                <w:b/>
                <w:i/>
                <w:sz w:val="28"/>
                <w:szCs w:val="28"/>
                <w:lang w:eastAsia="cs-CZ"/>
              </w:rPr>
              <w:t xml:space="preserve">Everybody must bring </w:t>
            </w:r>
            <w:r w:rsidRPr="00F85393">
              <w:rPr>
                <w:rFonts w:ascii="Times New Roman" w:eastAsia="Times New Roman" w:hAnsi="Times New Roman" w:cs="Times New Roman"/>
                <w:b/>
                <w:i/>
                <w:color w:val="FF0000"/>
                <w:sz w:val="28"/>
                <w:szCs w:val="28"/>
                <w:lang w:eastAsia="cs-CZ"/>
              </w:rPr>
              <w:t>their</w:t>
            </w:r>
            <w:r w:rsidRPr="00F85393">
              <w:rPr>
                <w:rFonts w:ascii="Times New Roman" w:eastAsia="Times New Roman" w:hAnsi="Times New Roman" w:cs="Times New Roman"/>
                <w:b/>
                <w:i/>
                <w:sz w:val="28"/>
                <w:szCs w:val="28"/>
                <w:lang w:eastAsia="cs-CZ"/>
              </w:rPr>
              <w:t xml:space="preserve"> own lunch.</w:t>
            </w:r>
          </w:p>
        </w:tc>
      </w:tr>
      <w:tr w:rsidR="00F85393" w:rsidRPr="008E7FD5" w:rsidTr="00A21050">
        <w:tc>
          <w:tcPr>
            <w:tcW w:w="9212" w:type="dxa"/>
          </w:tcPr>
          <w:p w:rsidR="00F85393" w:rsidRPr="008E7FD5" w:rsidRDefault="00F85393" w:rsidP="00A21050">
            <w:pPr>
              <w:spacing w:before="100" w:beforeAutospacing="1" w:after="100" w:afterAutospacing="1"/>
              <w:rPr>
                <w:rFonts w:ascii="Times New Roman" w:eastAsia="Times New Roman" w:hAnsi="Times New Roman" w:cs="Times New Roman"/>
                <w:b/>
                <w:color w:val="002060"/>
                <w:sz w:val="28"/>
                <w:szCs w:val="28"/>
                <w:lang w:eastAsia="cs-CZ"/>
              </w:rPr>
            </w:pPr>
            <w:r>
              <w:rPr>
                <w:rFonts w:ascii="Times New Roman" w:eastAsia="Times New Roman" w:hAnsi="Times New Roman" w:cs="Times New Roman"/>
                <w:b/>
                <w:color w:val="002060"/>
                <w:sz w:val="28"/>
                <w:szCs w:val="28"/>
                <w:lang w:eastAsia="cs-CZ"/>
              </w:rPr>
              <w:t xml:space="preserve">          </w:t>
            </w:r>
            <w:r w:rsidRPr="008E7FD5">
              <w:rPr>
                <w:rFonts w:ascii="Times New Roman" w:eastAsia="Times New Roman" w:hAnsi="Times New Roman" w:cs="Times New Roman"/>
                <w:b/>
                <w:color w:val="002060"/>
                <w:sz w:val="28"/>
                <w:szCs w:val="28"/>
                <w:u w:val="single"/>
                <w:lang w:eastAsia="cs-CZ"/>
              </w:rPr>
              <w:t>Correct:</w:t>
            </w:r>
            <w:r w:rsidRPr="008E7FD5">
              <w:rPr>
                <w:rFonts w:ascii="Times New Roman" w:eastAsia="Times New Roman" w:hAnsi="Times New Roman" w:cs="Times New Roman"/>
                <w:b/>
                <w:color w:val="002060"/>
                <w:sz w:val="28"/>
                <w:szCs w:val="28"/>
                <w:lang w:eastAsia="cs-CZ"/>
              </w:rPr>
              <w:t xml:space="preserve"> </w:t>
            </w:r>
            <w:r w:rsidRPr="00974541">
              <w:rPr>
                <w:rFonts w:ascii="Times New Roman" w:eastAsia="Times New Roman" w:hAnsi="Times New Roman" w:cs="Times New Roman"/>
                <w:b/>
                <w:color w:val="002060"/>
                <w:sz w:val="28"/>
                <w:szCs w:val="28"/>
                <w:lang w:eastAsia="cs-CZ"/>
              </w:rPr>
              <w:t xml:space="preserve">  </w:t>
            </w:r>
            <w:r>
              <w:rPr>
                <w:rFonts w:ascii="Times New Roman" w:eastAsia="Times New Roman" w:hAnsi="Times New Roman" w:cs="Times New Roman"/>
                <w:b/>
                <w:color w:val="002060"/>
                <w:sz w:val="28"/>
                <w:szCs w:val="28"/>
                <w:lang w:eastAsia="cs-CZ"/>
              </w:rPr>
              <w:t xml:space="preserve"> </w:t>
            </w:r>
            <w:r w:rsidRPr="008E7FD5">
              <w:rPr>
                <w:rFonts w:ascii="Times New Roman" w:eastAsia="Times New Roman" w:hAnsi="Times New Roman" w:cs="Times New Roman"/>
                <w:b/>
                <w:i/>
                <w:sz w:val="28"/>
                <w:szCs w:val="28"/>
                <w:lang w:eastAsia="cs-CZ"/>
              </w:rPr>
              <w:t xml:space="preserve">Everybody must bring </w:t>
            </w:r>
            <w:r w:rsidRPr="008E7FD5">
              <w:rPr>
                <w:rFonts w:ascii="Times New Roman" w:eastAsia="Times New Roman" w:hAnsi="Times New Roman" w:cs="Times New Roman"/>
                <w:b/>
                <w:i/>
                <w:color w:val="009900"/>
                <w:sz w:val="28"/>
                <w:szCs w:val="28"/>
                <w:lang w:eastAsia="cs-CZ"/>
              </w:rPr>
              <w:t>his or her</w:t>
            </w:r>
            <w:r w:rsidRPr="008E7FD5">
              <w:rPr>
                <w:rFonts w:ascii="Times New Roman" w:eastAsia="Times New Roman" w:hAnsi="Times New Roman" w:cs="Times New Roman"/>
                <w:b/>
                <w:i/>
                <w:sz w:val="28"/>
                <w:szCs w:val="28"/>
                <w:lang w:eastAsia="cs-CZ"/>
              </w:rPr>
              <w:t xml:space="preserve"> own lunch.</w:t>
            </w:r>
          </w:p>
        </w:tc>
      </w:tr>
    </w:tbl>
    <w:p w:rsidR="00F85393" w:rsidRDefault="00F85393" w:rsidP="00F85393">
      <w:pPr>
        <w:pStyle w:val="Odstavecseseznamem"/>
        <w:ind w:left="0"/>
        <w:rPr>
          <w:b/>
          <w:color w:val="002060"/>
          <w:sz w:val="32"/>
          <w:szCs w:val="32"/>
          <w:u w:val="single"/>
        </w:rPr>
      </w:pPr>
    </w:p>
    <w:tbl>
      <w:tblPr>
        <w:tblStyle w:val="Mkatabulky"/>
        <w:tblW w:w="0" w:type="auto"/>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68"/>
      </w:tblGrid>
      <w:tr w:rsidR="003E2F1E" w:rsidRPr="003E2F1E" w:rsidTr="00DC3FC4">
        <w:tc>
          <w:tcPr>
            <w:tcW w:w="8568" w:type="dxa"/>
          </w:tcPr>
          <w:p w:rsidR="003E2F1E" w:rsidRPr="003E2F1E" w:rsidRDefault="003E2F1E" w:rsidP="003A3159">
            <w:pPr>
              <w:pStyle w:val="Normlnweb"/>
              <w:numPr>
                <w:ilvl w:val="0"/>
                <w:numId w:val="1"/>
              </w:numPr>
              <w:rPr>
                <w:sz w:val="28"/>
                <w:szCs w:val="28"/>
                <w:lang w:val="en-GB"/>
              </w:rPr>
            </w:pPr>
            <w:r w:rsidRPr="003E2F1E">
              <w:rPr>
                <w:b/>
                <w:color w:val="002060"/>
                <w:sz w:val="28"/>
                <w:szCs w:val="28"/>
                <w:lang w:val="en-GB"/>
              </w:rPr>
              <w:t>Can we use this sentence?</w:t>
            </w:r>
            <w:r w:rsidRPr="003E2F1E">
              <w:rPr>
                <w:sz w:val="28"/>
                <w:szCs w:val="28"/>
                <w:lang w:val="en-GB"/>
              </w:rPr>
              <w:t xml:space="preserve">  </w:t>
            </w:r>
            <w:r w:rsidRPr="003E2F1E">
              <w:rPr>
                <w:i/>
                <w:color w:val="002060"/>
                <w:sz w:val="28"/>
                <w:szCs w:val="28"/>
                <w:lang w:val="en-GB"/>
              </w:rPr>
              <w:t>“He died on a Sunday”</w:t>
            </w:r>
          </w:p>
        </w:tc>
      </w:tr>
      <w:tr w:rsidR="003E2F1E" w:rsidRPr="00F85393" w:rsidTr="00DC3FC4">
        <w:tc>
          <w:tcPr>
            <w:tcW w:w="8568" w:type="dxa"/>
          </w:tcPr>
          <w:p w:rsidR="00D106CD" w:rsidRPr="00D106CD" w:rsidRDefault="003E2F1E" w:rsidP="003A3159">
            <w:pPr>
              <w:pStyle w:val="Normlnweb"/>
              <w:rPr>
                <w:b/>
                <w:color w:val="002060"/>
                <w:sz w:val="28"/>
                <w:szCs w:val="28"/>
                <w:lang w:val="en-GB"/>
              </w:rPr>
            </w:pPr>
            <w:r w:rsidRPr="003E2F1E">
              <w:rPr>
                <w:b/>
                <w:color w:val="002060"/>
                <w:sz w:val="28"/>
                <w:szCs w:val="28"/>
                <w:lang w:val="en-GB"/>
              </w:rPr>
              <w:t>I’ve come across the sentence on the internet and was confused about the determiner “a”.</w:t>
            </w:r>
            <w:r w:rsidR="00D106CD">
              <w:rPr>
                <w:b/>
                <w:color w:val="002060"/>
                <w:sz w:val="28"/>
                <w:szCs w:val="28"/>
                <w:lang w:val="en-GB"/>
              </w:rPr>
              <w:t xml:space="preserve">                                                                                                    </w:t>
            </w:r>
            <w:r w:rsidR="00D106CD" w:rsidRPr="00D106CD">
              <w:rPr>
                <w:color w:val="C00000"/>
                <w:lang w:val="en-GB"/>
              </w:rPr>
              <w:t>If you say "He died on a Sunday" that could be any Sunday some time ago, weeks or even months.</w:t>
            </w:r>
          </w:p>
        </w:tc>
      </w:tr>
    </w:tbl>
    <w:p w:rsidR="005960EE" w:rsidRDefault="005960EE" w:rsidP="00451997">
      <w:pPr>
        <w:pStyle w:val="Normlnweb"/>
        <w:ind w:left="644"/>
        <w:rPr>
          <w:b/>
          <w:color w:val="002060"/>
          <w:sz w:val="28"/>
          <w:szCs w:val="28"/>
        </w:rPr>
      </w:pPr>
    </w:p>
    <w:tbl>
      <w:tblPr>
        <w:tblStyle w:val="Mkatabulky"/>
        <w:tblW w:w="0" w:type="auto"/>
        <w:tblInd w:w="644" w:type="dxa"/>
        <w:tblLook w:val="04A0"/>
      </w:tblPr>
      <w:tblGrid>
        <w:gridCol w:w="8644"/>
      </w:tblGrid>
      <w:tr w:rsidR="00451997" w:rsidRPr="00451997" w:rsidTr="00451997">
        <w:tc>
          <w:tcPr>
            <w:tcW w:w="9212" w:type="dxa"/>
          </w:tcPr>
          <w:p w:rsidR="003E3929" w:rsidRPr="003E3929" w:rsidRDefault="00451997" w:rsidP="003E3929">
            <w:pPr>
              <w:pStyle w:val="Normlnweb"/>
              <w:numPr>
                <w:ilvl w:val="0"/>
                <w:numId w:val="1"/>
              </w:numPr>
              <w:rPr>
                <w:b/>
                <w:color w:val="002060"/>
                <w:sz w:val="28"/>
                <w:szCs w:val="28"/>
                <w:lang w:val="en-GB"/>
              </w:rPr>
            </w:pPr>
            <w:r w:rsidRPr="00DD6DF7">
              <w:rPr>
                <w:b/>
                <w:color w:val="002060"/>
                <w:sz w:val="28"/>
                <w:szCs w:val="28"/>
                <w:lang w:val="en-GB"/>
              </w:rPr>
              <w:t xml:space="preserve">What part of speech is the word "fishing" as used in the following sentence? </w:t>
            </w:r>
            <w:r w:rsidRPr="00DD6DF7">
              <w:rPr>
                <w:i/>
                <w:sz w:val="28"/>
                <w:szCs w:val="28"/>
                <w:lang w:val="en-GB"/>
              </w:rPr>
              <w:t>„</w:t>
            </w:r>
            <w:r w:rsidR="00DD6DF7">
              <w:rPr>
                <w:i/>
                <w:sz w:val="28"/>
                <w:szCs w:val="28"/>
                <w:lang w:val="en-GB"/>
              </w:rPr>
              <w:t>We are going fishing tomorrow</w:t>
            </w:r>
            <w:proofErr w:type="gramStart"/>
            <w:r w:rsidR="00DD6DF7">
              <w:rPr>
                <w:i/>
                <w:sz w:val="28"/>
                <w:szCs w:val="28"/>
                <w:lang w:val="en-GB"/>
              </w:rPr>
              <w:t>.</w:t>
            </w:r>
            <w:r w:rsidRPr="00DD6DF7">
              <w:rPr>
                <w:i/>
                <w:sz w:val="28"/>
                <w:szCs w:val="28"/>
                <w:lang w:val="en-GB"/>
              </w:rPr>
              <w:t>“</w:t>
            </w:r>
            <w:proofErr w:type="gramEnd"/>
            <w:r w:rsidR="003E3929">
              <w:rPr>
                <w:b/>
                <w:color w:val="002060"/>
                <w:sz w:val="28"/>
                <w:szCs w:val="28"/>
                <w:lang w:val="en-GB"/>
              </w:rPr>
              <w:t xml:space="preserve">                                      </w:t>
            </w:r>
            <w:r w:rsidR="003E3929" w:rsidRPr="003E3929">
              <w:rPr>
                <w:color w:val="C00000"/>
                <w:lang w:val="en-GB"/>
              </w:rPr>
              <w:t>I am going to say that "fishing" is a gerund acting as the direct object (in the form of a gerund) of this sentence ("tomorrow" being an adverb modifying the verb "are going"). We know that a gerund can act as a direct object in a sentence such as "He likes fishing," but the trick here is whether or not the verb "are going" (or any form of the verb "go," for that matter) can take an object. I am not terribly sure of this response, and I would welcome someone else writing in to offer an opinion.</w:t>
            </w:r>
          </w:p>
        </w:tc>
      </w:tr>
    </w:tbl>
    <w:p w:rsidR="00451997" w:rsidRDefault="00451997" w:rsidP="00451997">
      <w:pPr>
        <w:pStyle w:val="Normlnweb"/>
        <w:rPr>
          <w:b/>
          <w:color w:val="002060"/>
          <w:sz w:val="28"/>
          <w:szCs w:val="28"/>
          <w:lang w:val="en-GB"/>
        </w:rPr>
      </w:pPr>
    </w:p>
    <w:tbl>
      <w:tblPr>
        <w:tblStyle w:val="Mkatabulky"/>
        <w:tblW w:w="0" w:type="auto"/>
        <w:tblInd w:w="64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644"/>
      </w:tblGrid>
      <w:tr w:rsidR="00753BD1" w:rsidRPr="00753BD1" w:rsidTr="00753BD1">
        <w:tc>
          <w:tcPr>
            <w:tcW w:w="9212" w:type="dxa"/>
          </w:tcPr>
          <w:p w:rsidR="00753BD1" w:rsidRPr="00753BD1" w:rsidRDefault="00753BD1" w:rsidP="00D06137">
            <w:pPr>
              <w:pStyle w:val="Odstavecseseznamem"/>
              <w:numPr>
                <w:ilvl w:val="0"/>
                <w:numId w:val="1"/>
              </w:numPr>
              <w:spacing w:before="100" w:beforeAutospacing="1" w:after="100" w:afterAutospacing="1"/>
              <w:rPr>
                <w:rFonts w:ascii="Times New Roman" w:eastAsia="Times New Roman" w:hAnsi="Times New Roman" w:cs="Times New Roman"/>
                <w:b/>
                <w:color w:val="002060"/>
                <w:sz w:val="28"/>
                <w:szCs w:val="28"/>
                <w:lang w:eastAsia="cs-CZ"/>
              </w:rPr>
            </w:pPr>
            <w:r w:rsidRPr="00753BD1">
              <w:rPr>
                <w:rFonts w:ascii="Times New Roman" w:eastAsia="Times New Roman" w:hAnsi="Times New Roman" w:cs="Times New Roman"/>
                <w:b/>
                <w:color w:val="002060"/>
                <w:sz w:val="28"/>
                <w:szCs w:val="28"/>
                <w:lang w:eastAsia="cs-CZ"/>
              </w:rPr>
              <w:t xml:space="preserve">Which is right between the two following sentences? </w:t>
            </w:r>
          </w:p>
        </w:tc>
      </w:tr>
      <w:tr w:rsidR="00753BD1" w:rsidRPr="004328CE" w:rsidTr="00753BD1">
        <w:tc>
          <w:tcPr>
            <w:tcW w:w="9212" w:type="dxa"/>
          </w:tcPr>
          <w:p w:rsidR="00753BD1" w:rsidRPr="004328CE" w:rsidRDefault="00753BD1" w:rsidP="00D06137">
            <w:pPr>
              <w:spacing w:before="100" w:beforeAutospacing="1" w:after="100" w:afterAutospacing="1"/>
              <w:rPr>
                <w:rFonts w:ascii="Times New Roman" w:eastAsia="Times New Roman" w:hAnsi="Times New Roman" w:cs="Times New Roman"/>
                <w:i/>
                <w:sz w:val="28"/>
                <w:szCs w:val="28"/>
                <w:lang w:eastAsia="cs-CZ"/>
              </w:rPr>
            </w:pPr>
            <w:r w:rsidRPr="004328CE">
              <w:rPr>
                <w:rFonts w:ascii="Times New Roman" w:eastAsia="Times New Roman" w:hAnsi="Times New Roman" w:cs="Times New Roman"/>
                <w:i/>
                <w:sz w:val="28"/>
                <w:szCs w:val="28"/>
                <w:lang w:eastAsia="cs-CZ"/>
              </w:rPr>
              <w:t>Was it she you were talking about?</w:t>
            </w:r>
          </w:p>
        </w:tc>
      </w:tr>
      <w:tr w:rsidR="00753BD1" w:rsidRPr="00753BD1" w:rsidTr="00753BD1">
        <w:tc>
          <w:tcPr>
            <w:tcW w:w="9212" w:type="dxa"/>
          </w:tcPr>
          <w:p w:rsidR="00753BD1" w:rsidRPr="00753BD1" w:rsidRDefault="00753BD1" w:rsidP="00D06137">
            <w:pPr>
              <w:spacing w:before="100" w:beforeAutospacing="1" w:after="100" w:afterAutospacing="1"/>
              <w:rPr>
                <w:rFonts w:ascii="Times New Roman" w:eastAsia="Times New Roman" w:hAnsi="Times New Roman" w:cs="Times New Roman"/>
                <w:i/>
                <w:sz w:val="28"/>
                <w:szCs w:val="28"/>
                <w:lang w:eastAsia="cs-CZ"/>
              </w:rPr>
            </w:pPr>
            <w:r w:rsidRPr="004328CE">
              <w:rPr>
                <w:rFonts w:ascii="Times New Roman" w:eastAsia="Times New Roman" w:hAnsi="Times New Roman" w:cs="Times New Roman"/>
                <w:i/>
                <w:sz w:val="28"/>
                <w:szCs w:val="28"/>
                <w:lang w:eastAsia="cs-CZ"/>
              </w:rPr>
              <w:t>Was it her you were talking about?</w:t>
            </w:r>
          </w:p>
        </w:tc>
      </w:tr>
      <w:tr w:rsidR="00753BD1" w:rsidRPr="004328CE" w:rsidTr="00753BD1">
        <w:tc>
          <w:tcPr>
            <w:tcW w:w="9212" w:type="dxa"/>
          </w:tcPr>
          <w:p w:rsidR="00753BD1" w:rsidRPr="004328CE" w:rsidRDefault="00753BD1" w:rsidP="00D06137">
            <w:pPr>
              <w:spacing w:before="100" w:beforeAutospacing="1" w:after="100" w:afterAutospacing="1"/>
              <w:rPr>
                <w:rFonts w:ascii="Times New Roman" w:eastAsia="Times New Roman" w:hAnsi="Times New Roman" w:cs="Times New Roman"/>
                <w:i/>
                <w:color w:val="C00000"/>
                <w:sz w:val="24"/>
                <w:szCs w:val="24"/>
                <w:lang w:eastAsia="cs-CZ"/>
              </w:rPr>
            </w:pPr>
            <w:r w:rsidRPr="00753BD1">
              <w:rPr>
                <w:color w:val="C00000"/>
                <w:sz w:val="24"/>
                <w:szCs w:val="24"/>
              </w:rPr>
              <w:t xml:space="preserve">In that sentence you want to establish the predicate first, "Was it she. . . </w:t>
            </w:r>
            <w:proofErr w:type="gramStart"/>
            <w:r w:rsidRPr="00753BD1">
              <w:rPr>
                <w:color w:val="C00000"/>
                <w:sz w:val="24"/>
                <w:szCs w:val="24"/>
              </w:rPr>
              <w:t>" The</w:t>
            </w:r>
            <w:proofErr w:type="gramEnd"/>
            <w:r w:rsidRPr="00753BD1">
              <w:rPr>
                <w:color w:val="C00000"/>
                <w:sz w:val="24"/>
                <w:szCs w:val="24"/>
              </w:rPr>
              <w:t xml:space="preserve"> "she" and the "it" are linked by the verb "was" (inverted in order here because it's a question). Then the predicate is modified by another clause. You could pretend, in fact, that there is a missing "whom," as in "Was it she whom you were talking about?"</w:t>
            </w:r>
          </w:p>
        </w:tc>
      </w:tr>
    </w:tbl>
    <w:p w:rsidR="008565CA" w:rsidRDefault="008565CA" w:rsidP="00AA2341">
      <w:pPr>
        <w:pStyle w:val="Normlnweb"/>
        <w:rPr>
          <w:b/>
          <w:color w:val="002060"/>
          <w:sz w:val="28"/>
          <w:szCs w:val="28"/>
          <w:lang w:val="en-GB"/>
        </w:rPr>
      </w:pPr>
    </w:p>
    <w:tbl>
      <w:tblPr>
        <w:tblStyle w:val="Mkatabulky"/>
        <w:tblW w:w="0" w:type="auto"/>
        <w:tblInd w:w="67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613"/>
      </w:tblGrid>
      <w:tr w:rsidR="008565CA" w:rsidRPr="008565CA" w:rsidTr="00AA2341">
        <w:tc>
          <w:tcPr>
            <w:tcW w:w="8613" w:type="dxa"/>
          </w:tcPr>
          <w:p w:rsidR="008565CA" w:rsidRPr="008565CA" w:rsidRDefault="00B110BA" w:rsidP="00B110BA">
            <w:pPr>
              <w:pStyle w:val="Normlnweb"/>
              <w:ind w:left="644"/>
              <w:rPr>
                <w:b/>
                <w:color w:val="002060"/>
                <w:sz w:val="28"/>
                <w:szCs w:val="28"/>
                <w:u w:val="single"/>
                <w:lang w:val="en-GB"/>
              </w:rPr>
            </w:pPr>
            <w:r>
              <w:rPr>
                <w:rFonts w:ascii="Arial" w:hAnsi="Arial" w:cs="Arial"/>
                <w:b/>
                <w:color w:val="002060"/>
                <w:u w:val="single"/>
                <w:lang w:val="en-GB"/>
              </w:rPr>
              <w:t xml:space="preserve">9.) </w:t>
            </w:r>
            <w:r w:rsidR="008565CA" w:rsidRPr="008565CA">
              <w:rPr>
                <w:rFonts w:ascii="Arial" w:hAnsi="Arial" w:cs="Arial"/>
                <w:b/>
                <w:color w:val="002060"/>
                <w:u w:val="single"/>
                <w:lang w:val="en-GB"/>
              </w:rPr>
              <w:t>“Every tale, and this one is no exc</w:t>
            </w:r>
            <w:r w:rsidR="008565CA">
              <w:rPr>
                <w:rFonts w:ascii="Arial" w:hAnsi="Arial" w:cs="Arial"/>
                <w:b/>
                <w:color w:val="002060"/>
                <w:u w:val="single"/>
                <w:lang w:val="en-GB"/>
              </w:rPr>
              <w:t>eption, must have a turn in the</w:t>
            </w:r>
            <w:r w:rsidR="008565CA" w:rsidRPr="008565CA">
              <w:rPr>
                <w:rFonts w:ascii="Arial" w:hAnsi="Arial" w:cs="Arial"/>
                <w:b/>
                <w:color w:val="002060"/>
                <w:u w:val="single"/>
                <w:lang w:val="en-GB"/>
              </w:rPr>
              <w:t xml:space="preserve"> plot.”</w:t>
            </w:r>
          </w:p>
        </w:tc>
      </w:tr>
      <w:tr w:rsidR="008565CA" w:rsidRPr="008565CA" w:rsidTr="00AA2341">
        <w:tc>
          <w:tcPr>
            <w:tcW w:w="8613" w:type="dxa"/>
          </w:tcPr>
          <w:p w:rsidR="008565CA" w:rsidRPr="000061E2" w:rsidRDefault="008565CA" w:rsidP="0065522B">
            <w:pPr>
              <w:pStyle w:val="Normlnweb"/>
              <w:rPr>
                <w:color w:val="C00000"/>
                <w:sz w:val="22"/>
                <w:szCs w:val="22"/>
                <w:lang w:val="en-GB"/>
              </w:rPr>
            </w:pPr>
            <w:r w:rsidRPr="000061E2">
              <w:rPr>
                <w:color w:val="C00000"/>
                <w:sz w:val="22"/>
                <w:szCs w:val="22"/>
                <w:lang w:val="en-GB"/>
              </w:rPr>
              <w:t>This is a trick sentence. The subject and verb of the initial independent clause ("tale" and "must have") are interrupted by a second independent clause. Note, however, that the pattern still uses the comma and "FANBOYS" team.</w:t>
            </w:r>
          </w:p>
        </w:tc>
      </w:tr>
    </w:tbl>
    <w:p w:rsidR="00DD6DF7" w:rsidRDefault="00DD6DF7" w:rsidP="008565CA">
      <w:pPr>
        <w:pStyle w:val="Normlnweb"/>
        <w:rPr>
          <w:b/>
          <w:color w:val="002060"/>
          <w:sz w:val="28"/>
          <w:szCs w:val="28"/>
          <w:lang w:val="en-GB"/>
        </w:rPr>
      </w:pPr>
    </w:p>
    <w:p w:rsidR="00F64D7D" w:rsidRDefault="00F64D7D" w:rsidP="008565CA">
      <w:pPr>
        <w:pStyle w:val="Normlnweb"/>
        <w:rPr>
          <w:b/>
          <w:color w:val="002060"/>
          <w:sz w:val="28"/>
          <w:szCs w:val="28"/>
          <w:lang w:val="en-GB"/>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ED47E8" w:rsidRPr="00ED47E8" w:rsidTr="00ED47E8">
        <w:tc>
          <w:tcPr>
            <w:tcW w:w="9212" w:type="dxa"/>
          </w:tcPr>
          <w:p w:rsidR="00ED47E8" w:rsidRPr="00ED47E8" w:rsidRDefault="00ED47E8" w:rsidP="000370CE">
            <w:pPr>
              <w:pStyle w:val="Normlnweb"/>
              <w:numPr>
                <w:ilvl w:val="0"/>
                <w:numId w:val="7"/>
              </w:numPr>
              <w:rPr>
                <w:b/>
                <w:color w:val="002060"/>
                <w:sz w:val="28"/>
                <w:szCs w:val="28"/>
                <w:lang w:val="en-GB"/>
              </w:rPr>
            </w:pPr>
            <w:r w:rsidRPr="00ED47E8">
              <w:rPr>
                <w:b/>
                <w:color w:val="002060"/>
                <w:sz w:val="28"/>
                <w:szCs w:val="28"/>
                <w:lang w:val="en-GB"/>
              </w:rPr>
              <w:t xml:space="preserve"> </w:t>
            </w:r>
            <w:bookmarkStart w:id="2" w:name="7"/>
            <w:r w:rsidRPr="00ED47E8">
              <w:rPr>
                <w:b/>
                <w:color w:val="002060"/>
                <w:sz w:val="28"/>
                <w:szCs w:val="28"/>
                <w:lang w:val="en-GB"/>
              </w:rPr>
              <w:t>Is there a plural form for the indefinite pronoun "one" like "ones"? Is it possible to say "Large cars have some advantages over the small ones"? If not, what is the right way?</w:t>
            </w:r>
            <w:bookmarkEnd w:id="2"/>
            <w:r w:rsidRPr="00ED47E8">
              <w:rPr>
                <w:b/>
                <w:color w:val="002060"/>
                <w:sz w:val="28"/>
                <w:szCs w:val="28"/>
                <w:lang w:val="en-GB"/>
              </w:rPr>
              <w:t xml:space="preserve">                                                                   </w:t>
            </w:r>
          </w:p>
        </w:tc>
      </w:tr>
      <w:tr w:rsidR="00ED47E8" w:rsidRPr="00ED47E8" w:rsidTr="00ED47E8">
        <w:tc>
          <w:tcPr>
            <w:tcW w:w="9212" w:type="dxa"/>
          </w:tcPr>
          <w:p w:rsidR="00ED47E8" w:rsidRPr="000D1E06" w:rsidRDefault="00ED47E8" w:rsidP="000370CE">
            <w:pPr>
              <w:pStyle w:val="Normlnweb"/>
              <w:rPr>
                <w:b/>
                <w:color w:val="002060"/>
                <w:sz w:val="28"/>
                <w:szCs w:val="28"/>
                <w:lang w:val="en-GB"/>
              </w:rPr>
            </w:pPr>
            <w:r w:rsidRPr="000D1E06">
              <w:rPr>
                <w:color w:val="C00000"/>
                <w:sz w:val="22"/>
                <w:szCs w:val="22"/>
                <w:lang w:val="en-GB"/>
              </w:rPr>
              <w:t xml:space="preserve">Yes, the word </w:t>
            </w:r>
            <w:r w:rsidRPr="000D1E06">
              <w:rPr>
                <w:i/>
                <w:iCs/>
                <w:color w:val="C00000"/>
                <w:sz w:val="22"/>
                <w:szCs w:val="22"/>
                <w:lang w:val="en-GB"/>
              </w:rPr>
              <w:t>one</w:t>
            </w:r>
            <w:r w:rsidRPr="000D1E06">
              <w:rPr>
                <w:color w:val="C00000"/>
                <w:sz w:val="22"/>
                <w:szCs w:val="22"/>
                <w:lang w:val="en-GB"/>
              </w:rPr>
              <w:t xml:space="preserve"> has a plural form, </w:t>
            </w:r>
            <w:r w:rsidRPr="000D1E06">
              <w:rPr>
                <w:i/>
                <w:iCs/>
                <w:color w:val="C00000"/>
                <w:sz w:val="22"/>
                <w:szCs w:val="22"/>
                <w:lang w:val="en-GB"/>
              </w:rPr>
              <w:t>ones.</w:t>
            </w:r>
            <w:r w:rsidRPr="000D1E06">
              <w:rPr>
                <w:color w:val="C00000"/>
                <w:sz w:val="22"/>
                <w:szCs w:val="22"/>
                <w:lang w:val="en-GB"/>
              </w:rPr>
              <w:t xml:space="preserve"> In the context in which it is used, the plural ones </w:t>
            </w:r>
            <w:proofErr w:type="gramStart"/>
            <w:r w:rsidRPr="000D1E06">
              <w:rPr>
                <w:color w:val="C00000"/>
                <w:sz w:val="22"/>
                <w:szCs w:val="22"/>
                <w:lang w:val="en-GB"/>
              </w:rPr>
              <w:t>is</w:t>
            </w:r>
            <w:proofErr w:type="gramEnd"/>
            <w:r w:rsidRPr="000D1E06">
              <w:rPr>
                <w:color w:val="C00000"/>
                <w:sz w:val="22"/>
                <w:szCs w:val="22"/>
                <w:lang w:val="en-GB"/>
              </w:rPr>
              <w:t xml:space="preserve"> called the </w:t>
            </w:r>
            <w:proofErr w:type="spellStart"/>
            <w:r w:rsidRPr="000D1E06">
              <w:rPr>
                <w:color w:val="C00000"/>
                <w:sz w:val="22"/>
                <w:szCs w:val="22"/>
                <w:u w:val="single"/>
                <w:lang w:val="en-GB"/>
              </w:rPr>
              <w:t>replacive</w:t>
            </w:r>
            <w:proofErr w:type="spellEnd"/>
            <w:r w:rsidRPr="000D1E06">
              <w:rPr>
                <w:color w:val="C00000"/>
                <w:sz w:val="22"/>
                <w:szCs w:val="22"/>
                <w:u w:val="single"/>
                <w:lang w:val="en-GB"/>
              </w:rPr>
              <w:t xml:space="preserve"> one</w:t>
            </w:r>
            <w:r w:rsidRPr="000D1E06">
              <w:rPr>
                <w:color w:val="C00000"/>
                <w:sz w:val="22"/>
                <w:szCs w:val="22"/>
                <w:lang w:val="en-GB"/>
              </w:rPr>
              <w:t xml:space="preserve">; it can be used as a substitute for a plural count noun. "Do you like these cookies?" "Well, I like the chocolate ones." Avoid, however, putting a determiner before </w:t>
            </w:r>
            <w:r w:rsidRPr="000D1E06">
              <w:rPr>
                <w:i/>
                <w:iCs/>
                <w:color w:val="C00000"/>
                <w:sz w:val="22"/>
                <w:szCs w:val="22"/>
                <w:lang w:val="en-GB"/>
              </w:rPr>
              <w:t>ones:</w:t>
            </w:r>
            <w:r w:rsidRPr="000D1E06">
              <w:rPr>
                <w:color w:val="C00000"/>
                <w:sz w:val="22"/>
                <w:szCs w:val="22"/>
                <w:lang w:val="en-GB"/>
              </w:rPr>
              <w:t xml:space="preserve"> "Do you like these </w:t>
            </w:r>
            <w:r w:rsidRPr="000D1E06">
              <w:rPr>
                <w:strike/>
                <w:color w:val="C00000"/>
                <w:sz w:val="22"/>
                <w:szCs w:val="22"/>
                <w:lang w:val="en-GB"/>
              </w:rPr>
              <w:t>ones</w:t>
            </w:r>
            <w:r w:rsidRPr="000D1E06">
              <w:rPr>
                <w:color w:val="C00000"/>
                <w:sz w:val="22"/>
                <w:szCs w:val="22"/>
                <w:lang w:val="en-GB"/>
              </w:rPr>
              <w:t>?"</w:t>
            </w:r>
          </w:p>
        </w:tc>
      </w:tr>
    </w:tbl>
    <w:p w:rsidR="00F64D7D" w:rsidRDefault="00F64D7D" w:rsidP="00ED47E8">
      <w:pPr>
        <w:pStyle w:val="Normlnweb"/>
        <w:rPr>
          <w:b/>
          <w:color w:val="002060"/>
          <w:sz w:val="28"/>
          <w:szCs w:val="28"/>
          <w:lang w:val="en-GB"/>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E6218C" w:rsidRPr="00E6218C" w:rsidTr="00E6218C">
        <w:tc>
          <w:tcPr>
            <w:tcW w:w="9212" w:type="dxa"/>
          </w:tcPr>
          <w:p w:rsidR="00E6218C" w:rsidRPr="00E6218C" w:rsidRDefault="00E6218C" w:rsidP="00D86FB8">
            <w:pPr>
              <w:pStyle w:val="Odstavecseseznamem"/>
              <w:numPr>
                <w:ilvl w:val="0"/>
                <w:numId w:val="7"/>
              </w:numPr>
              <w:rPr>
                <w:rFonts w:ascii="Times New Roman" w:eastAsia="Times New Roman" w:hAnsi="Times New Roman" w:cs="Times New Roman"/>
                <w:i/>
                <w:sz w:val="24"/>
                <w:szCs w:val="24"/>
                <w:lang w:val="cs-CZ" w:eastAsia="cs-CZ"/>
              </w:rPr>
            </w:pPr>
            <w:r w:rsidRPr="00E6218C">
              <w:rPr>
                <w:b/>
                <w:color w:val="002060"/>
                <w:sz w:val="28"/>
                <w:szCs w:val="28"/>
              </w:rPr>
              <w:t>"It belongs to him."</w:t>
            </w:r>
            <w:r w:rsidRPr="00E6218C">
              <w:rPr>
                <w:sz w:val="24"/>
                <w:szCs w:val="24"/>
              </w:rPr>
              <w:t xml:space="preserve"> </w:t>
            </w:r>
            <w:r w:rsidRPr="00E6218C">
              <w:rPr>
                <w:sz w:val="24"/>
                <w:szCs w:val="24"/>
              </w:rPr>
              <w:br/>
              <w:t xml:space="preserve">I was absolutely sure that it's SVO sentence pattern but mainly according to Oxford advanced dictionary "belong" is </w:t>
            </w:r>
            <w:r w:rsidRPr="00E6218C">
              <w:rPr>
                <w:b/>
                <w:bCs/>
                <w:color w:val="FF0000"/>
                <w:sz w:val="24"/>
                <w:szCs w:val="24"/>
                <w:u w:val="single"/>
              </w:rPr>
              <w:t>only</w:t>
            </w:r>
            <w:r w:rsidRPr="00E6218C">
              <w:rPr>
                <w:sz w:val="24"/>
                <w:szCs w:val="24"/>
              </w:rPr>
              <w:t xml:space="preserve"> intransitive verb.</w:t>
            </w:r>
            <w:r w:rsidRPr="00E6218C">
              <w:rPr>
                <w:sz w:val="24"/>
                <w:szCs w:val="24"/>
              </w:rPr>
              <w:br/>
              <w:t xml:space="preserve">I can't help myself, if I say "It belongs." - </w:t>
            </w:r>
            <w:proofErr w:type="gramStart"/>
            <w:r w:rsidRPr="00E6218C">
              <w:rPr>
                <w:sz w:val="24"/>
                <w:szCs w:val="24"/>
              </w:rPr>
              <w:t>it</w:t>
            </w:r>
            <w:proofErr w:type="gramEnd"/>
            <w:r w:rsidRPr="00E6218C">
              <w:rPr>
                <w:sz w:val="24"/>
                <w:szCs w:val="24"/>
              </w:rPr>
              <w:t xml:space="preserve"> doesn't make a sense, does it? </w:t>
            </w:r>
            <w:r w:rsidRPr="00E6218C">
              <w:rPr>
                <w:sz w:val="24"/>
                <w:szCs w:val="24"/>
              </w:rPr>
              <w:br/>
              <w:t xml:space="preserve">If I say "It belongs to him." - </w:t>
            </w:r>
            <w:proofErr w:type="gramStart"/>
            <w:r w:rsidRPr="00E6218C">
              <w:rPr>
                <w:sz w:val="24"/>
                <w:szCs w:val="24"/>
              </w:rPr>
              <w:t>it</w:t>
            </w:r>
            <w:proofErr w:type="gramEnd"/>
            <w:r w:rsidRPr="00E6218C">
              <w:rPr>
                <w:sz w:val="24"/>
                <w:szCs w:val="24"/>
              </w:rPr>
              <w:t xml:space="preserve"> makes a sense and in this example it should be SVO (thus transitive verb) because there is a object (him) in the sentence. </w:t>
            </w:r>
            <w:r w:rsidRPr="00E6218C">
              <w:rPr>
                <w:b/>
                <w:color w:val="002060"/>
                <w:sz w:val="24"/>
                <w:szCs w:val="24"/>
              </w:rPr>
              <w:t xml:space="preserve"> </w:t>
            </w:r>
          </w:p>
        </w:tc>
      </w:tr>
      <w:tr w:rsidR="00E6218C" w:rsidRPr="00116FB5" w:rsidTr="00E6218C">
        <w:tc>
          <w:tcPr>
            <w:tcW w:w="9212" w:type="dxa"/>
          </w:tcPr>
          <w:p w:rsidR="00E6218C" w:rsidRDefault="00E6218C" w:rsidP="00D86FB8">
            <w:pPr>
              <w:pStyle w:val="Odstavecseseznamem"/>
              <w:ind w:left="0"/>
              <w:rPr>
                <w:color w:val="C00000"/>
              </w:rPr>
            </w:pPr>
          </w:p>
          <w:p w:rsidR="00E6218C" w:rsidRPr="00116FB5" w:rsidRDefault="00E6218C" w:rsidP="00D86FB8">
            <w:pPr>
              <w:pStyle w:val="Odstavecseseznamem"/>
              <w:ind w:left="0"/>
              <w:rPr>
                <w:rFonts w:ascii="Times New Roman" w:eastAsia="Times New Roman" w:hAnsi="Times New Roman" w:cs="Times New Roman"/>
                <w:i/>
                <w:color w:val="C00000"/>
                <w:sz w:val="24"/>
                <w:szCs w:val="24"/>
                <w:lang w:val="cs-CZ" w:eastAsia="cs-CZ"/>
              </w:rPr>
            </w:pPr>
            <w:proofErr w:type="gramStart"/>
            <w:r w:rsidRPr="00E6218C">
              <w:rPr>
                <w:color w:val="C00000"/>
              </w:rPr>
              <w:t>" Belong</w:t>
            </w:r>
            <w:proofErr w:type="gramEnd"/>
            <w:r w:rsidRPr="00E6218C">
              <w:rPr>
                <w:color w:val="C00000"/>
              </w:rPr>
              <w:t xml:space="preserve">" is intransitive in </w:t>
            </w:r>
            <w:r w:rsidRPr="00E6218C">
              <w:rPr>
                <w:color w:val="C00000"/>
              </w:rPr>
              <w:br/>
              <w:t>I don't feel I belong here. ; Where do these cups belong; These two belong together.</w:t>
            </w:r>
            <w:r w:rsidRPr="00E6218C">
              <w:rPr>
                <w:color w:val="C00000"/>
              </w:rPr>
              <w:br/>
              <w:t xml:space="preserve">"Belong to </w:t>
            </w:r>
            <w:proofErr w:type="spellStart"/>
            <w:r w:rsidRPr="00E6218C">
              <w:rPr>
                <w:color w:val="C00000"/>
              </w:rPr>
              <w:t>sb</w:t>
            </w:r>
            <w:proofErr w:type="spellEnd"/>
            <w:r w:rsidRPr="00E6218C">
              <w:rPr>
                <w:color w:val="C00000"/>
              </w:rPr>
              <w:t xml:space="preserve">" is in dictionaries listed as a phrasal verb, and phrasal verbs like any other, are either </w:t>
            </w:r>
            <w:proofErr w:type="spellStart"/>
            <w:r w:rsidRPr="00E6218C">
              <w:rPr>
                <w:color w:val="C00000"/>
              </w:rPr>
              <w:t>tranistive</w:t>
            </w:r>
            <w:proofErr w:type="spellEnd"/>
            <w:r w:rsidRPr="00E6218C">
              <w:rPr>
                <w:color w:val="C00000"/>
              </w:rPr>
              <w:t xml:space="preserve"> or intransitive. So, it is transitive.</w:t>
            </w:r>
          </w:p>
        </w:tc>
      </w:tr>
    </w:tbl>
    <w:p w:rsidR="009607CB" w:rsidRDefault="009607CB" w:rsidP="00E6218C">
      <w:pPr>
        <w:pStyle w:val="Odstavecseseznamem"/>
        <w:ind w:left="0"/>
        <w:rPr>
          <w:rFonts w:ascii="Times New Roman" w:eastAsia="Times New Roman" w:hAnsi="Times New Roman" w:cs="Times New Roman"/>
          <w:i/>
          <w:color w:val="C00000"/>
          <w:sz w:val="24"/>
          <w:szCs w:val="24"/>
          <w:lang w:val="cs-CZ" w:eastAsia="cs-CZ"/>
        </w:rPr>
      </w:pPr>
    </w:p>
    <w:p w:rsidR="007F27FB" w:rsidRPr="007F27FB" w:rsidRDefault="007F27FB" w:rsidP="007F27FB">
      <w:pPr>
        <w:pStyle w:val="Odstavecseseznamem"/>
        <w:spacing w:after="0" w:line="240" w:lineRule="auto"/>
        <w:ind w:left="749"/>
        <w:rPr>
          <w:rFonts w:ascii="Times New Roman" w:eastAsia="Times New Roman" w:hAnsi="Times New Roman" w:cs="Times New Roman"/>
          <w:b/>
          <w:color w:val="002060"/>
          <w:sz w:val="28"/>
          <w:szCs w:val="28"/>
          <w:lang w:eastAsia="cs-CZ"/>
        </w:rPr>
      </w:pPr>
      <w:r>
        <w:rPr>
          <w:rFonts w:ascii="Times New Roman" w:eastAsia="Times New Roman" w:hAnsi="Times New Roman" w:cs="Times New Roman"/>
          <w:color w:val="000000"/>
          <w:sz w:val="24"/>
          <w:szCs w:val="24"/>
          <w:lang w:val="cs-CZ" w:eastAsia="cs-CZ"/>
        </w:rPr>
        <w:t xml:space="preserve"> </w:t>
      </w: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7F27FB" w:rsidRPr="007F27FB" w:rsidTr="007F27FB">
        <w:tc>
          <w:tcPr>
            <w:tcW w:w="9212" w:type="dxa"/>
          </w:tcPr>
          <w:p w:rsidR="007F27FB" w:rsidRPr="007F27FB" w:rsidRDefault="007F27FB" w:rsidP="00562ADD">
            <w:pPr>
              <w:pStyle w:val="Odstavecseseznamem"/>
              <w:numPr>
                <w:ilvl w:val="0"/>
                <w:numId w:val="7"/>
              </w:numPr>
              <w:rPr>
                <w:rFonts w:ascii="Times New Roman" w:eastAsia="Times New Roman" w:hAnsi="Times New Roman" w:cs="Times New Roman"/>
                <w:b/>
                <w:color w:val="002060"/>
                <w:sz w:val="28"/>
                <w:szCs w:val="28"/>
                <w:lang w:eastAsia="cs-CZ"/>
              </w:rPr>
            </w:pPr>
            <w:r w:rsidRPr="007F27FB">
              <w:rPr>
                <w:rFonts w:ascii="Times New Roman" w:eastAsia="Times New Roman" w:hAnsi="Times New Roman" w:cs="Times New Roman"/>
                <w:b/>
                <w:color w:val="002060"/>
                <w:sz w:val="28"/>
                <w:szCs w:val="28"/>
                <w:lang w:eastAsia="cs-CZ"/>
              </w:rPr>
              <w:t xml:space="preserve">Which sentence is correct?                                                                                     </w:t>
            </w:r>
            <w:r w:rsidRPr="007F27FB">
              <w:rPr>
                <w:rFonts w:ascii="Times New Roman" w:eastAsia="Times New Roman" w:hAnsi="Times New Roman" w:cs="Times New Roman"/>
                <w:i/>
                <w:color w:val="000000"/>
                <w:sz w:val="24"/>
                <w:szCs w:val="24"/>
                <w:lang w:eastAsia="cs-CZ"/>
              </w:rPr>
              <w:t xml:space="preserve">Did you remember to turn off the light? </w:t>
            </w:r>
          </w:p>
        </w:tc>
      </w:tr>
      <w:tr w:rsidR="007F27FB" w:rsidRPr="007F27FB" w:rsidTr="007F27FB">
        <w:tc>
          <w:tcPr>
            <w:tcW w:w="9212" w:type="dxa"/>
          </w:tcPr>
          <w:p w:rsidR="007F27FB" w:rsidRPr="007F27FB" w:rsidRDefault="007F27FB" w:rsidP="00562ADD">
            <w:pPr>
              <w:spacing w:before="100" w:beforeAutospacing="1" w:after="100" w:afterAutospacing="1"/>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 xml:space="preserve">            </w:t>
            </w:r>
            <w:r w:rsidRPr="007F27FB">
              <w:rPr>
                <w:rFonts w:ascii="Times New Roman" w:eastAsia="Times New Roman" w:hAnsi="Times New Roman" w:cs="Times New Roman"/>
                <w:i/>
                <w:color w:val="000000"/>
                <w:sz w:val="24"/>
                <w:szCs w:val="24"/>
                <w:lang w:eastAsia="cs-CZ"/>
              </w:rPr>
              <w:t xml:space="preserve">Did you remember turning off the light? </w:t>
            </w:r>
          </w:p>
        </w:tc>
      </w:tr>
      <w:tr w:rsidR="007F27FB" w:rsidRPr="007F27FB" w:rsidTr="007F27FB">
        <w:tc>
          <w:tcPr>
            <w:tcW w:w="9212" w:type="dxa"/>
          </w:tcPr>
          <w:p w:rsidR="007F27FB" w:rsidRPr="007F27FB" w:rsidRDefault="007F27FB" w:rsidP="00562ADD">
            <w:pPr>
              <w:spacing w:before="100" w:beforeAutospacing="1" w:after="100" w:afterAutospacing="1"/>
              <w:rPr>
                <w:rFonts w:ascii="Times New Roman" w:eastAsia="Times New Roman" w:hAnsi="Times New Roman" w:cs="Times New Roman"/>
                <w:i/>
                <w:color w:val="C00000"/>
                <w:sz w:val="24"/>
                <w:szCs w:val="24"/>
                <w:lang w:eastAsia="cs-CZ"/>
              </w:rPr>
            </w:pPr>
            <w:r w:rsidRPr="007F27FB">
              <w:rPr>
                <w:color w:val="C00000"/>
              </w:rPr>
              <w:t xml:space="preserve">They are both correct, but there is a slight difference in meaning. With the infinitive, "to turn," I'm reminding you that you were supposed to remember to turn off the lights and, if you didn't remember, they're still on and you're wasting electricity. With the gerund, "turning," I'm asking if you recall the act of throwing the switch that turns off the light. There are several verbs that will take either a gerund or infinitive, with slightly different meanings like this (such as "Grandma forgot </w:t>
            </w:r>
            <w:r w:rsidRPr="007F27FB">
              <w:rPr>
                <w:color w:val="C00000"/>
                <w:u w:val="single"/>
              </w:rPr>
              <w:t>to visit</w:t>
            </w:r>
            <w:r w:rsidRPr="007F27FB">
              <w:rPr>
                <w:color w:val="C00000"/>
              </w:rPr>
              <w:t xml:space="preserve"> Aunt Glad this morning." and "Grandma forgot </w:t>
            </w:r>
            <w:r w:rsidRPr="007F27FB">
              <w:rPr>
                <w:color w:val="C00000"/>
                <w:u w:val="single"/>
              </w:rPr>
              <w:t>visiting</w:t>
            </w:r>
            <w:r w:rsidRPr="007F27FB">
              <w:rPr>
                <w:color w:val="C00000"/>
              </w:rPr>
              <w:t xml:space="preserve"> Aunt Glad last summer.").</w:t>
            </w:r>
          </w:p>
        </w:tc>
      </w:tr>
    </w:tbl>
    <w:p w:rsidR="003173D0" w:rsidRDefault="003173D0" w:rsidP="007F27FB">
      <w:pPr>
        <w:pStyle w:val="Odstavecseseznamem"/>
        <w:ind w:left="749"/>
        <w:rPr>
          <w:rFonts w:ascii="Times New Roman" w:eastAsia="Times New Roman" w:hAnsi="Times New Roman" w:cs="Times New Roman"/>
          <w:b/>
          <w:color w:val="002060"/>
          <w:sz w:val="28"/>
          <w:szCs w:val="28"/>
          <w:lang w:val="cs-CZ" w:eastAsia="cs-CZ"/>
        </w:rPr>
      </w:pPr>
      <w:r>
        <w:rPr>
          <w:rFonts w:ascii="Times New Roman" w:eastAsia="Times New Roman" w:hAnsi="Times New Roman" w:cs="Times New Roman"/>
          <w:b/>
          <w:color w:val="002060"/>
          <w:sz w:val="28"/>
          <w:szCs w:val="28"/>
          <w:lang w:val="cs-CZ" w:eastAsia="cs-CZ"/>
        </w:rPr>
        <w:t xml:space="preserve"> </w:t>
      </w: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p w:rsidR="009902B4" w:rsidRDefault="009902B4" w:rsidP="007F27FB">
      <w:pPr>
        <w:pStyle w:val="Odstavecseseznamem"/>
        <w:ind w:left="749"/>
        <w:rPr>
          <w:rFonts w:ascii="Times New Roman" w:eastAsia="Times New Roman" w:hAnsi="Times New Roman" w:cs="Times New Roman"/>
          <w:b/>
          <w:color w:val="002060"/>
          <w:sz w:val="28"/>
          <w:szCs w:val="28"/>
          <w:lang w:val="cs-CZ"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7C4582" w:rsidRPr="007C4582" w:rsidTr="00B53B6B">
        <w:trPr>
          <w:trHeight w:val="425"/>
        </w:trPr>
        <w:tc>
          <w:tcPr>
            <w:tcW w:w="9212" w:type="dxa"/>
          </w:tcPr>
          <w:p w:rsidR="007C4582" w:rsidRPr="00B53B6B" w:rsidRDefault="007C4582" w:rsidP="00B53B6B">
            <w:pPr>
              <w:pStyle w:val="Normlnweb"/>
              <w:numPr>
                <w:ilvl w:val="0"/>
                <w:numId w:val="7"/>
              </w:numPr>
              <w:rPr>
                <w:b/>
                <w:color w:val="002060"/>
                <w:sz w:val="28"/>
                <w:szCs w:val="28"/>
                <w:lang w:val="en-GB"/>
              </w:rPr>
            </w:pPr>
            <w:r w:rsidRPr="00B53B6B">
              <w:rPr>
                <w:b/>
                <w:color w:val="002060"/>
                <w:sz w:val="28"/>
                <w:szCs w:val="28"/>
                <w:lang w:val="en-GB"/>
              </w:rPr>
              <w:lastRenderedPageBreak/>
              <w:t xml:space="preserve"> </w:t>
            </w:r>
            <w:r w:rsidR="00B53B6B">
              <w:rPr>
                <w:b/>
                <w:color w:val="002060"/>
                <w:sz w:val="28"/>
                <w:szCs w:val="28"/>
                <w:lang w:val="en-GB"/>
              </w:rPr>
              <w:t xml:space="preserve">Is there any difference between </w:t>
            </w:r>
            <w:r w:rsidR="00B53B6B" w:rsidRPr="00B53B6B">
              <w:rPr>
                <w:b/>
                <w:color w:val="002060"/>
                <w:sz w:val="28"/>
                <w:szCs w:val="28"/>
                <w:u w:val="single"/>
                <w:lang w:val="en-GB"/>
              </w:rPr>
              <w:t>“although”</w:t>
            </w:r>
            <w:r w:rsidR="00B53B6B">
              <w:rPr>
                <w:b/>
                <w:color w:val="002060"/>
                <w:sz w:val="28"/>
                <w:szCs w:val="28"/>
                <w:lang w:val="en-GB"/>
              </w:rPr>
              <w:t xml:space="preserve"> and </w:t>
            </w:r>
            <w:r w:rsidR="00B53B6B" w:rsidRPr="00B53B6B">
              <w:rPr>
                <w:b/>
                <w:color w:val="002060"/>
                <w:sz w:val="28"/>
                <w:szCs w:val="28"/>
                <w:u w:val="single"/>
                <w:lang w:val="en-GB"/>
              </w:rPr>
              <w:t>“though”</w:t>
            </w:r>
            <w:r w:rsidR="00B53B6B">
              <w:rPr>
                <w:b/>
                <w:color w:val="002060"/>
                <w:sz w:val="28"/>
                <w:szCs w:val="28"/>
                <w:lang w:val="en-GB"/>
              </w:rPr>
              <w:t>?</w:t>
            </w:r>
          </w:p>
        </w:tc>
      </w:tr>
      <w:tr w:rsidR="007C4582" w:rsidRPr="007C4582" w:rsidTr="007C4582">
        <w:tc>
          <w:tcPr>
            <w:tcW w:w="9212" w:type="dxa"/>
          </w:tcPr>
          <w:p w:rsidR="007C4582" w:rsidRPr="007C4582" w:rsidRDefault="007C4582" w:rsidP="00824F52">
            <w:pPr>
              <w:spacing w:after="100"/>
              <w:rPr>
                <w:rFonts w:ascii="Times New Roman" w:eastAsia="Times New Roman" w:hAnsi="Times New Roman" w:cs="Times New Roman"/>
                <w:sz w:val="24"/>
                <w:szCs w:val="24"/>
                <w:lang w:eastAsia="cs-CZ"/>
              </w:rPr>
            </w:pPr>
          </w:p>
        </w:tc>
      </w:tr>
      <w:tr w:rsidR="007C4582" w:rsidRPr="007C4582" w:rsidTr="00B53B6B">
        <w:trPr>
          <w:trHeight w:val="80"/>
        </w:trPr>
        <w:tc>
          <w:tcPr>
            <w:tcW w:w="9212" w:type="dxa"/>
          </w:tcPr>
          <w:p w:rsidR="007C4582" w:rsidRPr="007C4582" w:rsidRDefault="007C4582" w:rsidP="00824F52">
            <w:pPr>
              <w:spacing w:after="100"/>
              <w:rPr>
                <w:rFonts w:ascii="Times New Roman" w:eastAsia="Times New Roman" w:hAnsi="Times New Roman" w:cs="Times New Roman"/>
                <w:color w:val="C00000"/>
                <w:sz w:val="24"/>
                <w:szCs w:val="24"/>
                <w:lang w:eastAsia="cs-CZ"/>
              </w:rPr>
            </w:pPr>
          </w:p>
        </w:tc>
      </w:tr>
      <w:tr w:rsidR="007C4582" w:rsidRPr="007C4582" w:rsidTr="00B53B6B">
        <w:trPr>
          <w:trHeight w:val="80"/>
        </w:trPr>
        <w:tc>
          <w:tcPr>
            <w:tcW w:w="9212" w:type="dxa"/>
          </w:tcPr>
          <w:p w:rsidR="007C4582" w:rsidRPr="007C4582" w:rsidRDefault="007C4582" w:rsidP="00824F52">
            <w:pPr>
              <w:spacing w:after="100"/>
              <w:rPr>
                <w:rFonts w:ascii="Times New Roman" w:eastAsia="Times New Roman" w:hAnsi="Times New Roman" w:cs="Times New Roman"/>
                <w:color w:val="C00000"/>
                <w:sz w:val="24"/>
                <w:szCs w:val="24"/>
                <w:lang w:eastAsia="cs-CZ"/>
              </w:rPr>
            </w:pPr>
            <w:r w:rsidRPr="007C4582">
              <w:rPr>
                <w:color w:val="C00000"/>
                <w:sz w:val="24"/>
                <w:szCs w:val="24"/>
              </w:rPr>
              <w:t>The only difference between the two is that "although" carries a bit more weight; it is a tad more formal and ought to be used, certainly, where you're looking for an argumentative edge. Save "though" for more conversational, casual situations.</w:t>
            </w:r>
          </w:p>
        </w:tc>
      </w:tr>
    </w:tbl>
    <w:p w:rsidR="009902B4" w:rsidRDefault="009902B4" w:rsidP="007C4582">
      <w:pPr>
        <w:rPr>
          <w:rFonts w:ascii="Times New Roman" w:eastAsia="Times New Roman" w:hAnsi="Times New Roman" w:cs="Times New Roman"/>
          <w:b/>
          <w:color w:val="002060"/>
          <w:sz w:val="28"/>
          <w:szCs w:val="28"/>
          <w:lang w:eastAsia="cs-CZ"/>
        </w:rPr>
      </w:pPr>
    </w:p>
    <w:p w:rsidR="00AE0291" w:rsidRDefault="00AE0291" w:rsidP="007C4582">
      <w:pPr>
        <w:rPr>
          <w:rFonts w:ascii="Times New Roman" w:eastAsia="Times New Roman" w:hAnsi="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EC424B" w:rsidRPr="00EC424B" w:rsidTr="00EC424B">
        <w:tc>
          <w:tcPr>
            <w:tcW w:w="9212" w:type="dxa"/>
          </w:tcPr>
          <w:p w:rsidR="00EC424B" w:rsidRPr="00EC424B" w:rsidRDefault="00EC424B" w:rsidP="00144C25">
            <w:pPr>
              <w:pStyle w:val="Odstavecseseznamem"/>
              <w:numPr>
                <w:ilvl w:val="0"/>
                <w:numId w:val="7"/>
              </w:numPr>
              <w:rPr>
                <w:rFonts w:ascii="Times New Roman" w:eastAsia="Times New Roman" w:hAnsi="Times New Roman" w:cs="Times New Roman"/>
                <w:b/>
                <w:color w:val="002060"/>
                <w:sz w:val="28"/>
                <w:szCs w:val="28"/>
                <w:lang w:eastAsia="cs-CZ"/>
              </w:rPr>
            </w:pPr>
            <w:r w:rsidRPr="00EC424B">
              <w:rPr>
                <w:rFonts w:ascii="Times New Roman" w:eastAsia="Times New Roman" w:hAnsi="Times New Roman" w:cs="Times New Roman"/>
                <w:b/>
                <w:color w:val="002060"/>
                <w:sz w:val="28"/>
                <w:szCs w:val="28"/>
                <w:lang w:eastAsia="cs-CZ"/>
              </w:rPr>
              <w:t xml:space="preserve"> </w:t>
            </w:r>
            <w:r w:rsidRPr="00EC424B">
              <w:rPr>
                <w:b/>
                <w:color w:val="002060"/>
                <w:sz w:val="28"/>
                <w:szCs w:val="28"/>
              </w:rPr>
              <w:t>Ability versus Capacity. What's the difference?</w:t>
            </w:r>
          </w:p>
        </w:tc>
      </w:tr>
      <w:tr w:rsidR="00EC424B" w:rsidRPr="00EC424B" w:rsidTr="00EC424B">
        <w:tc>
          <w:tcPr>
            <w:tcW w:w="9212" w:type="dxa"/>
          </w:tcPr>
          <w:p w:rsidR="00EC424B" w:rsidRPr="00EC424B" w:rsidRDefault="00EC424B" w:rsidP="00144C25">
            <w:pPr>
              <w:pStyle w:val="Odstavecseseznamem"/>
              <w:ind w:left="0"/>
              <w:rPr>
                <w:b/>
                <w:color w:val="002060"/>
                <w:sz w:val="28"/>
                <w:szCs w:val="28"/>
              </w:rPr>
            </w:pPr>
          </w:p>
        </w:tc>
      </w:tr>
      <w:tr w:rsidR="00EC424B" w:rsidRPr="00EC424B" w:rsidTr="00EC424B">
        <w:tc>
          <w:tcPr>
            <w:tcW w:w="9212" w:type="dxa"/>
          </w:tcPr>
          <w:p w:rsidR="00EC424B" w:rsidRPr="00EC424B" w:rsidRDefault="00EC424B" w:rsidP="00144C25">
            <w:pPr>
              <w:pStyle w:val="Odstavecseseznamem"/>
              <w:ind w:left="0"/>
              <w:rPr>
                <w:rFonts w:ascii="Times New Roman" w:eastAsia="Times New Roman" w:hAnsi="Times New Roman" w:cs="Times New Roman"/>
                <w:b/>
                <w:color w:val="C00000"/>
                <w:sz w:val="28"/>
                <w:szCs w:val="28"/>
                <w:lang w:eastAsia="cs-CZ"/>
              </w:rPr>
            </w:pPr>
            <w:r w:rsidRPr="00EC424B">
              <w:rPr>
                <w:color w:val="C00000"/>
              </w:rPr>
              <w:t xml:space="preserve">The words are used interchangeably in casual circumstances, but there is an important, worthwhile distinction. You can learn or cultivate </w:t>
            </w:r>
            <w:proofErr w:type="gramStart"/>
            <w:r w:rsidRPr="00EC424B">
              <w:rPr>
                <w:color w:val="C00000"/>
              </w:rPr>
              <w:t>an ability</w:t>
            </w:r>
            <w:proofErr w:type="gramEnd"/>
            <w:r w:rsidRPr="00EC424B">
              <w:rPr>
                <w:color w:val="C00000"/>
              </w:rPr>
              <w:t xml:space="preserve">, but you are born with a capacity. We say that a child has a </w:t>
            </w:r>
            <w:r w:rsidRPr="00EC424B">
              <w:rPr>
                <w:color w:val="C00000"/>
                <w:u w:val="single"/>
              </w:rPr>
              <w:t>capacity for wonder</w:t>
            </w:r>
            <w:r w:rsidRPr="00EC424B">
              <w:rPr>
                <w:color w:val="C00000"/>
              </w:rPr>
              <w:t xml:space="preserve">, but, in time, he </w:t>
            </w:r>
            <w:proofErr w:type="gramStart"/>
            <w:r w:rsidRPr="00EC424B">
              <w:rPr>
                <w:color w:val="C00000"/>
              </w:rPr>
              <w:t>will</w:t>
            </w:r>
            <w:proofErr w:type="gramEnd"/>
            <w:r w:rsidRPr="00EC424B">
              <w:rPr>
                <w:color w:val="C00000"/>
              </w:rPr>
              <w:t xml:space="preserve"> </w:t>
            </w:r>
            <w:proofErr w:type="spellStart"/>
            <w:r w:rsidRPr="00EC424B">
              <w:rPr>
                <w:color w:val="C00000"/>
              </w:rPr>
              <w:t>develope</w:t>
            </w:r>
            <w:proofErr w:type="spellEnd"/>
            <w:r w:rsidRPr="00EC424B">
              <w:rPr>
                <w:color w:val="C00000"/>
              </w:rPr>
              <w:t xml:space="preserve"> an </w:t>
            </w:r>
            <w:proofErr w:type="spellStart"/>
            <w:r w:rsidRPr="00EC424B">
              <w:rPr>
                <w:color w:val="C00000"/>
                <w:u w:val="single"/>
              </w:rPr>
              <w:t>abilty</w:t>
            </w:r>
            <w:proofErr w:type="spellEnd"/>
            <w:r w:rsidRPr="00EC424B">
              <w:rPr>
                <w:color w:val="C00000"/>
                <w:u w:val="single"/>
              </w:rPr>
              <w:t xml:space="preserve"> to distinguish</w:t>
            </w:r>
            <w:r w:rsidRPr="00EC424B">
              <w:rPr>
                <w:color w:val="C00000"/>
              </w:rPr>
              <w:t xml:space="preserve"> the real from the fantastic.</w:t>
            </w:r>
          </w:p>
        </w:tc>
      </w:tr>
    </w:tbl>
    <w:p w:rsidR="00C60659" w:rsidRDefault="00C60659" w:rsidP="00C60659">
      <w:pPr>
        <w:rPr>
          <w:rFonts w:ascii="Times New Roman" w:eastAsia="Times New Roman" w:hAnsi="Times New Roman" w:cs="Times New Roman"/>
          <w:b/>
          <w:color w:val="C00000"/>
          <w:sz w:val="28"/>
          <w:szCs w:val="28"/>
          <w:lang w:eastAsia="cs-CZ"/>
        </w:rPr>
      </w:pPr>
      <w:bookmarkStart w:id="3" w:name="3"/>
    </w:p>
    <w:p w:rsidR="00C60659" w:rsidRPr="00C60659" w:rsidRDefault="00C60659" w:rsidP="00C60659">
      <w:pPr>
        <w:rPr>
          <w:b/>
          <w:color w:val="002060"/>
          <w:sz w:val="28"/>
          <w:szCs w:val="28"/>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C60659" w:rsidRPr="00C60659" w:rsidTr="00C60659">
        <w:tc>
          <w:tcPr>
            <w:tcW w:w="9212" w:type="dxa"/>
          </w:tcPr>
          <w:bookmarkEnd w:id="3"/>
          <w:p w:rsidR="00C60659" w:rsidRPr="00C60659" w:rsidRDefault="00C60659" w:rsidP="0063161D">
            <w:pPr>
              <w:pStyle w:val="Odstavecseseznamem"/>
              <w:numPr>
                <w:ilvl w:val="0"/>
                <w:numId w:val="7"/>
              </w:numPr>
              <w:rPr>
                <w:rFonts w:ascii="Times New Roman" w:eastAsia="Times New Roman" w:hAnsi="Times New Roman" w:cs="Times New Roman"/>
                <w:b/>
                <w:color w:val="002060"/>
                <w:sz w:val="28"/>
                <w:szCs w:val="28"/>
                <w:lang w:eastAsia="cs-CZ"/>
              </w:rPr>
            </w:pPr>
            <w:r w:rsidRPr="00C60659">
              <w:rPr>
                <w:b/>
                <w:color w:val="002060"/>
                <w:sz w:val="28"/>
                <w:szCs w:val="28"/>
              </w:rPr>
              <w:t>Should we use "I am not sure of..." or "I am not sure about ..."?</w:t>
            </w:r>
          </w:p>
        </w:tc>
      </w:tr>
      <w:tr w:rsidR="00C60659" w:rsidRPr="00C60659" w:rsidTr="00C60659">
        <w:tc>
          <w:tcPr>
            <w:tcW w:w="9212" w:type="dxa"/>
          </w:tcPr>
          <w:p w:rsidR="00C60659" w:rsidRPr="00C60659" w:rsidRDefault="00C60659" w:rsidP="0063161D">
            <w:pPr>
              <w:pStyle w:val="Odstavecseseznamem"/>
              <w:ind w:left="0"/>
              <w:rPr>
                <w:b/>
                <w:color w:val="002060"/>
                <w:sz w:val="28"/>
                <w:szCs w:val="28"/>
              </w:rPr>
            </w:pPr>
          </w:p>
        </w:tc>
      </w:tr>
      <w:tr w:rsidR="00C60659" w:rsidRPr="00C60659" w:rsidTr="00C60659">
        <w:tc>
          <w:tcPr>
            <w:tcW w:w="9212" w:type="dxa"/>
          </w:tcPr>
          <w:p w:rsidR="00C60659" w:rsidRPr="00C60659" w:rsidRDefault="00C60659" w:rsidP="0063161D">
            <w:pPr>
              <w:pStyle w:val="Odstavecseseznamem"/>
              <w:ind w:left="0"/>
              <w:rPr>
                <w:rFonts w:ascii="Times New Roman" w:eastAsia="Times New Roman" w:hAnsi="Times New Roman" w:cs="Times New Roman"/>
                <w:b/>
                <w:color w:val="C00000"/>
                <w:sz w:val="28"/>
                <w:szCs w:val="28"/>
                <w:lang w:eastAsia="cs-CZ"/>
              </w:rPr>
            </w:pPr>
            <w:r w:rsidRPr="00C60659">
              <w:rPr>
                <w:color w:val="C00000"/>
              </w:rPr>
              <w:t>Most of the time you're probably going to use "I am not sure about," but there's nothing wrong with "I am not sure of. . . ."</w:t>
            </w:r>
          </w:p>
        </w:tc>
      </w:tr>
    </w:tbl>
    <w:p w:rsidR="00C60659" w:rsidRDefault="00C60659" w:rsidP="00C60659">
      <w:pPr>
        <w:pStyle w:val="Odstavecseseznamem"/>
        <w:ind w:left="0"/>
        <w:rPr>
          <w:rFonts w:ascii="Times New Roman" w:eastAsia="Times New Roman" w:hAnsi="Times New Roman" w:cs="Times New Roman"/>
          <w:b/>
          <w:color w:val="C00000"/>
          <w:sz w:val="28"/>
          <w:szCs w:val="28"/>
          <w:lang w:eastAsia="cs-CZ"/>
        </w:rPr>
      </w:pPr>
    </w:p>
    <w:p w:rsidR="00AE0291" w:rsidRPr="00AE0291" w:rsidRDefault="00AE0291" w:rsidP="00AE0291">
      <w:pPr>
        <w:rPr>
          <w:b/>
          <w:color w:val="002060"/>
          <w:sz w:val="28"/>
          <w:szCs w:val="28"/>
        </w:rPr>
      </w:pPr>
      <w:bookmarkStart w:id="4" w:name="2"/>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AE0291" w:rsidRPr="00AE0291" w:rsidTr="00AE0291">
        <w:tc>
          <w:tcPr>
            <w:tcW w:w="9212" w:type="dxa"/>
          </w:tcPr>
          <w:bookmarkEnd w:id="4"/>
          <w:p w:rsidR="00AE0291" w:rsidRPr="00AE0291" w:rsidRDefault="00AE0291" w:rsidP="00AE0291">
            <w:pPr>
              <w:pStyle w:val="Odstavecseseznamem"/>
              <w:numPr>
                <w:ilvl w:val="0"/>
                <w:numId w:val="7"/>
              </w:numPr>
              <w:rPr>
                <w:rFonts w:ascii="Times New Roman" w:eastAsia="Times New Roman" w:hAnsi="Times New Roman" w:cs="Times New Roman"/>
                <w:b/>
                <w:color w:val="002060"/>
                <w:sz w:val="28"/>
                <w:szCs w:val="28"/>
                <w:lang w:eastAsia="cs-CZ"/>
              </w:rPr>
            </w:pPr>
            <w:r w:rsidRPr="00AE0291">
              <w:rPr>
                <w:b/>
                <w:color w:val="002060"/>
                <w:sz w:val="28"/>
                <w:szCs w:val="28"/>
              </w:rPr>
              <w:t xml:space="preserve">What are the rules for using </w:t>
            </w:r>
            <w:proofErr w:type="gramStart"/>
            <w:r w:rsidRPr="00AE0291">
              <w:rPr>
                <w:b/>
                <w:color w:val="002060"/>
                <w:sz w:val="28"/>
                <w:szCs w:val="28"/>
              </w:rPr>
              <w:t>By</w:t>
            </w:r>
            <w:proofErr w:type="gramEnd"/>
            <w:r w:rsidRPr="00AE0291">
              <w:rPr>
                <w:b/>
                <w:color w:val="002060"/>
                <w:sz w:val="28"/>
                <w:szCs w:val="28"/>
              </w:rPr>
              <w:t xml:space="preserve"> and Until with time?</w:t>
            </w:r>
          </w:p>
        </w:tc>
      </w:tr>
      <w:tr w:rsidR="00AE0291" w:rsidRPr="00AE0291" w:rsidTr="00AE0291">
        <w:tc>
          <w:tcPr>
            <w:tcW w:w="9212" w:type="dxa"/>
          </w:tcPr>
          <w:p w:rsidR="00AE0291" w:rsidRPr="00AE0291" w:rsidRDefault="00AE0291" w:rsidP="00225987">
            <w:pPr>
              <w:pStyle w:val="Odstavecseseznamem"/>
              <w:ind w:left="0"/>
              <w:rPr>
                <w:i/>
                <w:color w:val="000000"/>
                <w:sz w:val="28"/>
                <w:szCs w:val="28"/>
                <w:u w:val="single"/>
              </w:rPr>
            </w:pPr>
            <w:r w:rsidRPr="00AE0291">
              <w:rPr>
                <w:b/>
                <w:color w:val="002060"/>
                <w:sz w:val="28"/>
                <w:szCs w:val="28"/>
              </w:rPr>
              <w:t xml:space="preserve"> </w:t>
            </w:r>
            <w:r w:rsidRPr="00AE0291">
              <w:rPr>
                <w:color w:val="000000"/>
                <w:sz w:val="28"/>
                <w:szCs w:val="28"/>
              </w:rPr>
              <w:t xml:space="preserve">Example: </w:t>
            </w:r>
            <w:r w:rsidRPr="00AE0291">
              <w:rPr>
                <w:i/>
                <w:color w:val="000000"/>
                <w:sz w:val="28"/>
                <w:szCs w:val="28"/>
                <w:u w:val="single"/>
              </w:rPr>
              <w:t>I will be home by nine. I won't be home until nine.</w:t>
            </w:r>
          </w:p>
        </w:tc>
      </w:tr>
      <w:tr w:rsidR="00AE0291" w:rsidRPr="00AE0291" w:rsidTr="00AE0291">
        <w:tc>
          <w:tcPr>
            <w:tcW w:w="9212" w:type="dxa"/>
          </w:tcPr>
          <w:p w:rsidR="00AE0291" w:rsidRPr="00AE0291" w:rsidRDefault="00AE0291" w:rsidP="00225987">
            <w:pPr>
              <w:pStyle w:val="Odstavecseseznamem"/>
              <w:ind w:left="0"/>
              <w:rPr>
                <w:i/>
                <w:color w:val="000000"/>
                <w:sz w:val="28"/>
                <w:szCs w:val="28"/>
                <w:u w:val="single"/>
              </w:rPr>
            </w:pPr>
          </w:p>
        </w:tc>
      </w:tr>
      <w:tr w:rsidR="00AE0291" w:rsidRPr="00AE0291" w:rsidTr="00AE0291">
        <w:tc>
          <w:tcPr>
            <w:tcW w:w="9212" w:type="dxa"/>
          </w:tcPr>
          <w:p w:rsidR="00AE0291" w:rsidRPr="00AE0291" w:rsidRDefault="00AE0291" w:rsidP="00225987">
            <w:pPr>
              <w:pStyle w:val="Odstavecseseznamem"/>
              <w:ind w:left="0"/>
              <w:rPr>
                <w:rFonts w:ascii="Times New Roman" w:eastAsia="Times New Roman" w:hAnsi="Times New Roman" w:cs="Times New Roman"/>
                <w:b/>
                <w:color w:val="C00000"/>
                <w:sz w:val="24"/>
                <w:szCs w:val="24"/>
                <w:lang w:eastAsia="cs-CZ"/>
              </w:rPr>
            </w:pPr>
            <w:r w:rsidRPr="00AE0291">
              <w:rPr>
                <w:color w:val="C00000"/>
              </w:rPr>
              <w:t xml:space="preserve">There's not a lot of difference here, but the difference is worth noting. The first sentence means that you could arrive home at, say, eight o'clock, or eight-thirty; if you're not home by nine o'clock, you could be considered late. The second sentence, with "until," means that the </w:t>
            </w:r>
            <w:r w:rsidRPr="00AE0291">
              <w:rPr>
                <w:color w:val="C00000"/>
                <w:u w:val="single"/>
              </w:rPr>
              <w:t>earliest</w:t>
            </w:r>
            <w:r w:rsidRPr="00AE0291">
              <w:rPr>
                <w:color w:val="C00000"/>
              </w:rPr>
              <w:t xml:space="preserve"> you should be expected is nine o'clock (and you might be home later than that).</w:t>
            </w:r>
          </w:p>
        </w:tc>
      </w:tr>
    </w:tbl>
    <w:p w:rsidR="00AE0291" w:rsidRDefault="00AE0291" w:rsidP="00AE0291">
      <w:pPr>
        <w:pStyle w:val="Odstavecseseznamem"/>
        <w:ind w:left="0"/>
        <w:rPr>
          <w:rFonts w:ascii="Times New Roman" w:eastAsia="Times New Roman" w:hAnsi="Times New Roman" w:cs="Times New Roman"/>
          <w:b/>
          <w:color w:val="C00000"/>
          <w:sz w:val="24"/>
          <w:szCs w:val="24"/>
          <w:lang w:eastAsia="cs-CZ"/>
        </w:rPr>
      </w:pPr>
    </w:p>
    <w:p w:rsidR="00614AB9" w:rsidRDefault="00614AB9" w:rsidP="00AE0291">
      <w:pPr>
        <w:pStyle w:val="Odstavecseseznamem"/>
        <w:ind w:left="0"/>
        <w:rPr>
          <w:rFonts w:ascii="Times New Roman" w:eastAsia="Times New Roman" w:hAnsi="Times New Roman" w:cs="Times New Roman"/>
          <w:b/>
          <w:color w:val="C00000"/>
          <w:sz w:val="24"/>
          <w:szCs w:val="24"/>
          <w:lang w:eastAsia="cs-CZ"/>
        </w:rPr>
      </w:pPr>
    </w:p>
    <w:p w:rsidR="00614AB9" w:rsidRDefault="00614AB9" w:rsidP="00AE0291">
      <w:pPr>
        <w:pStyle w:val="Odstavecseseznamem"/>
        <w:ind w:left="0"/>
        <w:rPr>
          <w:rFonts w:ascii="Times New Roman" w:eastAsia="Times New Roman" w:hAnsi="Times New Roman" w:cs="Times New Roman"/>
          <w:b/>
          <w:color w:val="C00000"/>
          <w:sz w:val="24"/>
          <w:szCs w:val="24"/>
          <w:lang w:eastAsia="cs-CZ"/>
        </w:rPr>
      </w:pPr>
    </w:p>
    <w:p w:rsidR="00614AB9" w:rsidRDefault="00614AB9" w:rsidP="00AE0291">
      <w:pPr>
        <w:pStyle w:val="Odstavecseseznamem"/>
        <w:ind w:left="0"/>
        <w:rPr>
          <w:rFonts w:ascii="Times New Roman" w:eastAsia="Times New Roman" w:hAnsi="Times New Roman" w:cs="Times New Roman"/>
          <w:b/>
          <w:color w:val="C00000"/>
          <w:sz w:val="24"/>
          <w:szCs w:val="24"/>
          <w:lang w:eastAsia="cs-CZ"/>
        </w:rPr>
      </w:pPr>
    </w:p>
    <w:p w:rsidR="00614AB9" w:rsidRDefault="00614AB9" w:rsidP="00AE0291">
      <w:pPr>
        <w:pStyle w:val="Odstavecseseznamem"/>
        <w:ind w:left="0"/>
        <w:rPr>
          <w:rFonts w:ascii="Times New Roman" w:eastAsia="Times New Roman" w:hAnsi="Times New Roman" w:cs="Times New Roman"/>
          <w:b/>
          <w:color w:val="C00000"/>
          <w:sz w:val="24"/>
          <w:szCs w:val="24"/>
          <w:lang w:eastAsia="cs-CZ"/>
        </w:rPr>
      </w:pPr>
    </w:p>
    <w:p w:rsidR="00614AB9" w:rsidRDefault="00614AB9" w:rsidP="00AE0291">
      <w:pPr>
        <w:pStyle w:val="Odstavecseseznamem"/>
        <w:ind w:left="0"/>
        <w:rPr>
          <w:rFonts w:ascii="Times New Roman" w:eastAsia="Times New Roman" w:hAnsi="Times New Roman" w:cs="Times New Roman"/>
          <w:b/>
          <w:color w:val="C00000"/>
          <w:sz w:val="24"/>
          <w:szCs w:val="24"/>
          <w:lang w:eastAsia="cs-CZ"/>
        </w:rPr>
      </w:pPr>
    </w:p>
    <w:p w:rsidR="0043616A" w:rsidRPr="00ED446F" w:rsidRDefault="0043616A" w:rsidP="00ED446F">
      <w:pPr>
        <w:rPr>
          <w:rFonts w:eastAsia="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43616A" w:rsidRPr="0043616A" w:rsidTr="0043616A">
        <w:tc>
          <w:tcPr>
            <w:tcW w:w="9212" w:type="dxa"/>
          </w:tcPr>
          <w:p w:rsidR="0043616A" w:rsidRPr="0043616A" w:rsidRDefault="0043616A" w:rsidP="006C7B6F">
            <w:pPr>
              <w:pStyle w:val="Odstavecseseznamem"/>
              <w:numPr>
                <w:ilvl w:val="0"/>
                <w:numId w:val="7"/>
              </w:numPr>
              <w:rPr>
                <w:rFonts w:eastAsia="Times New Roman" w:cs="Times New Roman"/>
                <w:b/>
                <w:color w:val="002060"/>
                <w:sz w:val="28"/>
                <w:szCs w:val="28"/>
                <w:u w:val="single"/>
                <w:lang w:eastAsia="cs-CZ"/>
              </w:rPr>
            </w:pPr>
            <w:r w:rsidRPr="0043616A">
              <w:rPr>
                <w:rFonts w:eastAsia="Times New Roman" w:cs="Times New Roman"/>
                <w:b/>
                <w:color w:val="002060"/>
                <w:sz w:val="28"/>
                <w:szCs w:val="28"/>
                <w:lang w:eastAsia="cs-CZ"/>
              </w:rPr>
              <w:lastRenderedPageBreak/>
              <w:t xml:space="preserve">I made a mistake in my short story (“The police </w:t>
            </w:r>
            <w:r w:rsidRPr="0043616A">
              <w:rPr>
                <w:rFonts w:eastAsia="Times New Roman" w:cs="Times New Roman"/>
                <w:b/>
                <w:color w:val="FF0000"/>
                <w:sz w:val="28"/>
                <w:szCs w:val="28"/>
                <w:lang w:eastAsia="cs-CZ"/>
              </w:rPr>
              <w:t>is</w:t>
            </w:r>
            <w:r w:rsidRPr="0043616A">
              <w:rPr>
                <w:rFonts w:eastAsia="Times New Roman" w:cs="Times New Roman"/>
                <w:b/>
                <w:color w:val="002060"/>
                <w:sz w:val="28"/>
                <w:szCs w:val="28"/>
                <w:lang w:eastAsia="cs-CZ"/>
              </w:rPr>
              <w:t xml:space="preserve"> coming”) and then </w:t>
            </w:r>
            <w:r w:rsidR="00A63CFA">
              <w:rPr>
                <w:rFonts w:eastAsia="Times New Roman" w:cs="Times New Roman"/>
                <w:b/>
                <w:color w:val="002060"/>
                <w:sz w:val="28"/>
                <w:szCs w:val="28"/>
                <w:lang w:eastAsia="cs-CZ"/>
              </w:rPr>
              <w:t>I found out that many people mad</w:t>
            </w:r>
            <w:r w:rsidRPr="0043616A">
              <w:rPr>
                <w:rFonts w:eastAsia="Times New Roman" w:cs="Times New Roman"/>
                <w:b/>
                <w:color w:val="002060"/>
                <w:sz w:val="28"/>
                <w:szCs w:val="28"/>
                <w:lang w:eastAsia="cs-CZ"/>
              </w:rPr>
              <w:t>e the same mistake:</w:t>
            </w:r>
          </w:p>
        </w:tc>
      </w:tr>
      <w:tr w:rsidR="0043616A" w:rsidRPr="0043616A" w:rsidTr="0043616A">
        <w:tc>
          <w:tcPr>
            <w:tcW w:w="9212" w:type="dxa"/>
          </w:tcPr>
          <w:p w:rsidR="0043616A" w:rsidRPr="0043616A" w:rsidRDefault="0043616A" w:rsidP="006C7B6F">
            <w:pPr>
              <w:pStyle w:val="Odstavecseseznamem"/>
              <w:ind w:left="0"/>
              <w:rPr>
                <w:rFonts w:eastAsia="Times New Roman" w:cs="Times New Roman"/>
                <w:b/>
                <w:color w:val="002060"/>
                <w:sz w:val="28"/>
                <w:szCs w:val="28"/>
                <w:lang w:eastAsia="cs-CZ"/>
              </w:rPr>
            </w:pPr>
            <w:r w:rsidRPr="0043616A">
              <w:rPr>
                <w:rFonts w:eastAsia="Times New Roman" w:cs="Times New Roman"/>
                <w:b/>
                <w:color w:val="002060"/>
                <w:sz w:val="28"/>
                <w:szCs w:val="28"/>
                <w:lang w:eastAsia="cs-CZ"/>
              </w:rPr>
              <w:t xml:space="preserve">In the sentence “The police are coming” we should use the word </w:t>
            </w:r>
            <w:r w:rsidRPr="0043616A">
              <w:rPr>
                <w:rFonts w:eastAsia="Times New Roman" w:cs="Times New Roman"/>
                <w:b/>
                <w:color w:val="002060"/>
                <w:sz w:val="28"/>
                <w:szCs w:val="28"/>
                <w:highlight w:val="green"/>
                <w:lang w:eastAsia="cs-CZ"/>
              </w:rPr>
              <w:t>“are”</w:t>
            </w:r>
            <w:r w:rsidRPr="0043616A">
              <w:rPr>
                <w:rFonts w:eastAsia="Times New Roman" w:cs="Times New Roman"/>
                <w:b/>
                <w:color w:val="002060"/>
                <w:sz w:val="28"/>
                <w:szCs w:val="28"/>
                <w:lang w:eastAsia="cs-CZ"/>
              </w:rPr>
              <w:t>.</w:t>
            </w:r>
          </w:p>
        </w:tc>
      </w:tr>
      <w:tr w:rsidR="0043616A" w:rsidRPr="0043616A" w:rsidTr="0043616A">
        <w:tc>
          <w:tcPr>
            <w:tcW w:w="9212" w:type="dxa"/>
          </w:tcPr>
          <w:p w:rsidR="0043616A" w:rsidRPr="0043616A" w:rsidRDefault="0043616A" w:rsidP="006C7B6F">
            <w:pPr>
              <w:pStyle w:val="Odstavecseseznamem"/>
              <w:ind w:left="0"/>
              <w:rPr>
                <w:rFonts w:eastAsia="Times New Roman" w:cs="Times New Roman"/>
                <w:color w:val="C00000"/>
                <w:sz w:val="24"/>
                <w:szCs w:val="24"/>
                <w:u w:val="single"/>
                <w:lang w:eastAsia="cs-CZ"/>
              </w:rPr>
            </w:pPr>
            <w:r w:rsidRPr="0043616A">
              <w:rPr>
                <w:rFonts w:eastAsia="Times New Roman" w:cs="Times New Roman"/>
                <w:color w:val="C00000"/>
                <w:sz w:val="24"/>
                <w:szCs w:val="24"/>
                <w:lang w:eastAsia="cs-CZ"/>
              </w:rPr>
              <w:t xml:space="preserve">According to Oxford advanced dictionary the noun (the police) is plural. </w:t>
            </w:r>
          </w:p>
        </w:tc>
      </w:tr>
    </w:tbl>
    <w:p w:rsidR="00355AC7" w:rsidRPr="00355AC7" w:rsidRDefault="00355AC7" w:rsidP="00662340">
      <w:pPr>
        <w:pStyle w:val="Nadpis2"/>
        <w:rPr>
          <w:rFonts w:asciiTheme="minorHAnsi" w:hAnsiTheme="minorHAnsi"/>
          <w:color w:val="002060"/>
          <w:sz w:val="28"/>
          <w:szCs w:val="28"/>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355AC7" w:rsidRPr="00355AC7" w:rsidTr="00355AC7">
        <w:tc>
          <w:tcPr>
            <w:tcW w:w="9212" w:type="dxa"/>
          </w:tcPr>
          <w:p w:rsidR="00355AC7" w:rsidRPr="00355AC7" w:rsidRDefault="00355AC7" w:rsidP="00944670">
            <w:pPr>
              <w:pStyle w:val="Nadpis2"/>
              <w:numPr>
                <w:ilvl w:val="0"/>
                <w:numId w:val="7"/>
              </w:numPr>
              <w:outlineLvl w:val="1"/>
              <w:rPr>
                <w:rFonts w:asciiTheme="minorHAnsi" w:hAnsiTheme="minorHAnsi"/>
                <w:color w:val="002060"/>
                <w:sz w:val="28"/>
                <w:szCs w:val="28"/>
              </w:rPr>
            </w:pPr>
            <w:proofErr w:type="spellStart"/>
            <w:r w:rsidRPr="00355AC7">
              <w:rPr>
                <w:rFonts w:asciiTheme="minorHAnsi" w:hAnsiTheme="minorHAnsi"/>
                <w:color w:val="002060"/>
                <w:sz w:val="28"/>
                <w:szCs w:val="28"/>
              </w:rPr>
              <w:t>Amount</w:t>
            </w:r>
            <w:proofErr w:type="spellEnd"/>
            <w:r w:rsidRPr="00355AC7">
              <w:rPr>
                <w:rFonts w:asciiTheme="minorHAnsi" w:hAnsiTheme="minorHAnsi"/>
                <w:color w:val="002060"/>
                <w:sz w:val="28"/>
                <w:szCs w:val="28"/>
              </w:rPr>
              <w:t>/</w:t>
            </w:r>
            <w:proofErr w:type="spellStart"/>
            <w:r w:rsidRPr="00355AC7">
              <w:rPr>
                <w:rFonts w:asciiTheme="minorHAnsi" w:hAnsiTheme="minorHAnsi"/>
                <w:color w:val="002060"/>
                <w:sz w:val="28"/>
                <w:szCs w:val="28"/>
              </w:rPr>
              <w:t>number</w:t>
            </w:r>
            <w:proofErr w:type="spellEnd"/>
          </w:p>
        </w:tc>
      </w:tr>
      <w:tr w:rsidR="00355AC7" w:rsidRPr="00355AC7" w:rsidTr="00355AC7">
        <w:tc>
          <w:tcPr>
            <w:tcW w:w="9212" w:type="dxa"/>
          </w:tcPr>
          <w:p w:rsidR="00355AC7" w:rsidRPr="00355AC7" w:rsidRDefault="00355AC7" w:rsidP="00944670">
            <w:pPr>
              <w:pStyle w:val="Bezmezer"/>
              <w:rPr>
                <w:rFonts w:ascii="Times New Roman" w:eastAsia="Times New Roman" w:hAnsi="Times New Roman" w:cs="Times New Roman"/>
                <w:color w:val="C00000"/>
                <w:sz w:val="24"/>
                <w:szCs w:val="24"/>
                <w:lang w:eastAsia="cs-CZ"/>
              </w:rPr>
            </w:pPr>
            <w:r w:rsidRPr="00355AC7">
              <w:rPr>
                <w:lang w:val="cs-CZ" w:eastAsia="cs-CZ"/>
              </w:rPr>
              <w:t xml:space="preserve">            </w:t>
            </w:r>
            <w:r w:rsidRPr="00355AC7">
              <w:rPr>
                <w:color w:val="C00000"/>
                <w:lang w:eastAsia="cs-CZ"/>
              </w:rPr>
              <w:t xml:space="preserve">These two work in the same way as “less” and “fewer”, referring respectively to  </w:t>
            </w:r>
          </w:p>
        </w:tc>
      </w:tr>
      <w:tr w:rsidR="00355AC7" w:rsidRPr="00355AC7" w:rsidTr="00355AC7">
        <w:tc>
          <w:tcPr>
            <w:tcW w:w="9212" w:type="dxa"/>
          </w:tcPr>
          <w:p w:rsidR="00355AC7" w:rsidRPr="00355AC7" w:rsidRDefault="00355AC7" w:rsidP="00944670">
            <w:pPr>
              <w:pStyle w:val="Bezmezer"/>
              <w:rPr>
                <w:color w:val="C00000"/>
                <w:lang w:eastAsia="cs-CZ"/>
              </w:rPr>
            </w:pPr>
            <w:r w:rsidRPr="00355AC7">
              <w:rPr>
                <w:rFonts w:ascii="Times New Roman" w:eastAsia="Times New Roman" w:hAnsi="Times New Roman" w:cs="Times New Roman"/>
                <w:color w:val="C00000"/>
                <w:sz w:val="24"/>
                <w:szCs w:val="24"/>
                <w:lang w:eastAsia="cs-CZ"/>
              </w:rPr>
              <w:t xml:space="preserve">          </w:t>
            </w:r>
            <w:proofErr w:type="gramStart"/>
            <w:r w:rsidRPr="00D55AE4">
              <w:rPr>
                <w:rFonts w:ascii="Times New Roman" w:eastAsia="Times New Roman" w:hAnsi="Times New Roman" w:cs="Times New Roman"/>
                <w:color w:val="C00000"/>
                <w:sz w:val="24"/>
                <w:szCs w:val="24"/>
                <w:lang w:eastAsia="cs-CZ"/>
              </w:rPr>
              <w:t>commodities</w:t>
            </w:r>
            <w:proofErr w:type="gramEnd"/>
            <w:r w:rsidRPr="00D55AE4">
              <w:rPr>
                <w:rFonts w:ascii="Times New Roman" w:eastAsia="Times New Roman" w:hAnsi="Times New Roman" w:cs="Times New Roman"/>
                <w:color w:val="C00000"/>
                <w:sz w:val="24"/>
                <w:szCs w:val="24"/>
                <w:lang w:eastAsia="cs-CZ"/>
              </w:rPr>
              <w:t xml:space="preserve"> and individual items.</w:t>
            </w:r>
          </w:p>
        </w:tc>
      </w:tr>
      <w:tr w:rsidR="00355AC7" w:rsidRPr="00D55AE4" w:rsidTr="00355AC7">
        <w:tc>
          <w:tcPr>
            <w:tcW w:w="9212" w:type="dxa"/>
          </w:tcPr>
          <w:p w:rsidR="00355AC7" w:rsidRDefault="00355AC7" w:rsidP="00944670">
            <w:pPr>
              <w:spacing w:before="100" w:beforeAutospacing="1" w:after="100" w:afterAutospacing="1"/>
              <w:rPr>
                <w:rFonts w:ascii="Times New Roman" w:eastAsia="Times New Roman" w:hAnsi="Times New Roman" w:cs="Times New Roman"/>
                <w:b/>
                <w:bCs/>
                <w:color w:val="C00000"/>
                <w:sz w:val="24"/>
                <w:szCs w:val="24"/>
                <w:lang w:eastAsia="cs-CZ"/>
              </w:rPr>
            </w:pPr>
            <w:r>
              <w:rPr>
                <w:rFonts w:ascii="Times New Roman" w:eastAsia="Times New Roman" w:hAnsi="Times New Roman" w:cs="Times New Roman"/>
                <w:b/>
                <w:bCs/>
                <w:color w:val="C00000"/>
                <w:sz w:val="24"/>
                <w:szCs w:val="24"/>
                <w:lang w:eastAsia="cs-CZ"/>
              </w:rPr>
              <w:t xml:space="preserve">      </w:t>
            </w:r>
          </w:p>
          <w:p w:rsidR="00355AC7" w:rsidRPr="00D55AE4" w:rsidRDefault="00355AC7" w:rsidP="00944670">
            <w:pPr>
              <w:spacing w:before="100" w:beforeAutospacing="1" w:after="100" w:afterAutospacing="1"/>
              <w:rPr>
                <w:rFonts w:ascii="Times New Roman" w:eastAsia="Times New Roman" w:hAnsi="Times New Roman" w:cs="Times New Roman"/>
                <w:color w:val="C00000"/>
                <w:sz w:val="24"/>
                <w:szCs w:val="24"/>
                <w:lang w:eastAsia="cs-CZ"/>
              </w:rPr>
            </w:pPr>
            <w:r>
              <w:rPr>
                <w:rFonts w:ascii="Times New Roman" w:eastAsia="Times New Roman" w:hAnsi="Times New Roman" w:cs="Times New Roman"/>
                <w:b/>
                <w:bCs/>
                <w:color w:val="C00000"/>
                <w:sz w:val="24"/>
                <w:szCs w:val="24"/>
                <w:lang w:eastAsia="cs-CZ"/>
              </w:rPr>
              <w:t xml:space="preserve">      </w:t>
            </w:r>
            <w:r w:rsidRPr="00D55AE4">
              <w:rPr>
                <w:rFonts w:ascii="Times New Roman" w:eastAsia="Times New Roman" w:hAnsi="Times New Roman" w:cs="Times New Roman"/>
                <w:b/>
                <w:bCs/>
                <w:color w:val="C00000"/>
                <w:sz w:val="24"/>
                <w:szCs w:val="24"/>
                <w:lang w:eastAsia="cs-CZ"/>
              </w:rPr>
              <w:t>The rules:</w:t>
            </w:r>
          </w:p>
        </w:tc>
      </w:tr>
      <w:tr w:rsidR="00355AC7" w:rsidRPr="00D55AE4" w:rsidTr="00355AC7">
        <w:tc>
          <w:tcPr>
            <w:tcW w:w="9212" w:type="dxa"/>
          </w:tcPr>
          <w:p w:rsidR="00355AC7" w:rsidRPr="00D55AE4" w:rsidRDefault="00355AC7" w:rsidP="00944670">
            <w:pPr>
              <w:numPr>
                <w:ilvl w:val="0"/>
                <w:numId w:val="9"/>
              </w:numPr>
              <w:spacing w:before="100" w:beforeAutospacing="1" w:after="100" w:afterAutospacing="1"/>
              <w:rPr>
                <w:rFonts w:ascii="Times New Roman" w:eastAsia="Times New Roman" w:hAnsi="Times New Roman" w:cs="Times New Roman"/>
                <w:color w:val="C00000"/>
                <w:sz w:val="24"/>
                <w:szCs w:val="24"/>
                <w:lang w:eastAsia="cs-CZ"/>
              </w:rPr>
            </w:pPr>
            <w:r w:rsidRPr="00D55AE4">
              <w:rPr>
                <w:rFonts w:ascii="Times New Roman" w:eastAsia="Times New Roman" w:hAnsi="Times New Roman" w:cs="Times New Roman"/>
                <w:color w:val="C00000"/>
                <w:sz w:val="24"/>
                <w:szCs w:val="24"/>
                <w:lang w:eastAsia="cs-CZ"/>
              </w:rPr>
              <w:t>“Amount” refers to a commodity, which can’t be counted (for instance water).</w:t>
            </w:r>
          </w:p>
        </w:tc>
      </w:tr>
      <w:tr w:rsidR="00355AC7" w:rsidRPr="00D55AE4" w:rsidTr="00355AC7">
        <w:tc>
          <w:tcPr>
            <w:tcW w:w="9212" w:type="dxa"/>
          </w:tcPr>
          <w:p w:rsidR="00355AC7" w:rsidRPr="00D55AE4" w:rsidRDefault="00355AC7" w:rsidP="00944670">
            <w:pPr>
              <w:numPr>
                <w:ilvl w:val="0"/>
                <w:numId w:val="9"/>
              </w:numPr>
              <w:spacing w:before="100" w:beforeAutospacing="1" w:after="100" w:afterAutospacing="1"/>
              <w:rPr>
                <w:rFonts w:ascii="Times New Roman" w:eastAsia="Times New Roman" w:hAnsi="Times New Roman" w:cs="Times New Roman"/>
                <w:color w:val="C00000"/>
                <w:sz w:val="24"/>
                <w:szCs w:val="24"/>
                <w:lang w:val="cs-CZ" w:eastAsia="cs-CZ"/>
              </w:rPr>
            </w:pPr>
            <w:r w:rsidRPr="00D55AE4">
              <w:rPr>
                <w:rFonts w:ascii="Times New Roman" w:eastAsia="Times New Roman" w:hAnsi="Times New Roman" w:cs="Times New Roman"/>
                <w:color w:val="C00000"/>
                <w:sz w:val="24"/>
                <w:szCs w:val="24"/>
                <w:lang w:eastAsia="cs-CZ"/>
              </w:rPr>
              <w:t>“Number” refers to individual things that can be counted (for example birds</w:t>
            </w:r>
            <w:r w:rsidRPr="00D55AE4">
              <w:rPr>
                <w:rFonts w:ascii="Times New Roman" w:eastAsia="Times New Roman" w:hAnsi="Times New Roman" w:cs="Times New Roman"/>
                <w:color w:val="C00000"/>
                <w:sz w:val="24"/>
                <w:szCs w:val="24"/>
                <w:lang w:val="cs-CZ" w:eastAsia="cs-CZ"/>
              </w:rPr>
              <w:t>).</w:t>
            </w:r>
          </w:p>
        </w:tc>
      </w:tr>
    </w:tbl>
    <w:p w:rsidR="00D55AE4" w:rsidRPr="00D55AE4" w:rsidRDefault="00D55AE4" w:rsidP="00355AC7">
      <w:pPr>
        <w:spacing w:before="100" w:beforeAutospacing="1" w:after="100" w:afterAutospacing="1" w:line="240" w:lineRule="auto"/>
        <w:ind w:left="720"/>
        <w:rPr>
          <w:rFonts w:ascii="Times New Roman" w:eastAsia="Times New Roman" w:hAnsi="Times New Roman" w:cs="Times New Roman"/>
          <w:color w:val="C00000"/>
          <w:sz w:val="24"/>
          <w:szCs w:val="24"/>
          <w:lang w:val="cs-CZ"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662340" w:rsidRPr="00662340" w:rsidTr="00662340">
        <w:tc>
          <w:tcPr>
            <w:tcW w:w="9212" w:type="dxa"/>
          </w:tcPr>
          <w:p w:rsidR="00662340" w:rsidRPr="00662340" w:rsidRDefault="00662340" w:rsidP="008E3353">
            <w:pPr>
              <w:pStyle w:val="Odstavecseseznamem"/>
              <w:numPr>
                <w:ilvl w:val="0"/>
                <w:numId w:val="7"/>
              </w:numPr>
              <w:spacing w:before="100" w:beforeAutospacing="1" w:after="100" w:afterAutospacing="1"/>
              <w:outlineLvl w:val="1"/>
              <w:rPr>
                <w:rFonts w:eastAsia="Times New Roman" w:cs="Times New Roman"/>
                <w:b/>
                <w:bCs/>
                <w:color w:val="002060"/>
                <w:sz w:val="28"/>
                <w:szCs w:val="28"/>
                <w:lang w:eastAsia="cs-CZ"/>
              </w:rPr>
            </w:pPr>
            <w:r w:rsidRPr="00662340">
              <w:rPr>
                <w:rFonts w:eastAsia="Times New Roman" w:cs="Times New Roman"/>
                <w:b/>
                <w:bCs/>
                <w:color w:val="002060"/>
                <w:sz w:val="28"/>
                <w:szCs w:val="28"/>
                <w:lang w:eastAsia="cs-CZ"/>
              </w:rPr>
              <w:t xml:space="preserve">Who/whom                                                                                                                          </w:t>
            </w:r>
          </w:p>
        </w:tc>
      </w:tr>
      <w:tr w:rsidR="00662340" w:rsidRPr="00662340" w:rsidTr="00662340">
        <w:tc>
          <w:tcPr>
            <w:tcW w:w="9212" w:type="dxa"/>
          </w:tcPr>
          <w:p w:rsidR="00662340" w:rsidRPr="00662340" w:rsidRDefault="00662340" w:rsidP="008E3353">
            <w:pPr>
              <w:pStyle w:val="Odstavecseseznamem"/>
              <w:spacing w:before="100" w:beforeAutospacing="1" w:after="100" w:afterAutospacing="1"/>
              <w:ind w:left="0"/>
              <w:outlineLvl w:val="1"/>
              <w:rPr>
                <w:rFonts w:eastAsia="Times New Roman" w:cs="Times New Roman"/>
                <w:b/>
                <w:bCs/>
                <w:color w:val="002060"/>
                <w:sz w:val="28"/>
                <w:szCs w:val="28"/>
                <w:lang w:eastAsia="cs-CZ"/>
              </w:rPr>
            </w:pPr>
          </w:p>
        </w:tc>
      </w:tr>
      <w:tr w:rsidR="00662340" w:rsidRPr="00662340" w:rsidTr="00662340">
        <w:tc>
          <w:tcPr>
            <w:tcW w:w="9212" w:type="dxa"/>
          </w:tcPr>
          <w:p w:rsidR="00662340" w:rsidRPr="00662340" w:rsidRDefault="00662340" w:rsidP="008E3353">
            <w:pPr>
              <w:pStyle w:val="Odstavecseseznamem"/>
              <w:spacing w:before="100" w:beforeAutospacing="1" w:after="100" w:afterAutospacing="1"/>
              <w:ind w:left="0"/>
              <w:outlineLvl w:val="1"/>
              <w:rPr>
                <w:rFonts w:eastAsia="Times New Roman" w:cs="Times New Roman"/>
                <w:b/>
                <w:bCs/>
                <w:color w:val="002060"/>
                <w:sz w:val="28"/>
                <w:szCs w:val="28"/>
                <w:lang w:eastAsia="cs-CZ"/>
              </w:rPr>
            </w:pPr>
          </w:p>
        </w:tc>
      </w:tr>
      <w:tr w:rsidR="00662340" w:rsidRPr="0033360F" w:rsidTr="00662340">
        <w:tc>
          <w:tcPr>
            <w:tcW w:w="9212" w:type="dxa"/>
          </w:tcPr>
          <w:p w:rsidR="00662340" w:rsidRPr="0033360F" w:rsidRDefault="00662340" w:rsidP="008E3353">
            <w:pPr>
              <w:numPr>
                <w:ilvl w:val="0"/>
                <w:numId w:val="10"/>
              </w:numPr>
              <w:spacing w:before="100" w:beforeAutospacing="1" w:after="100" w:afterAutospacing="1"/>
              <w:rPr>
                <w:rFonts w:ascii="Times New Roman" w:eastAsia="Times New Roman" w:hAnsi="Times New Roman" w:cs="Times New Roman"/>
                <w:color w:val="C00000"/>
                <w:sz w:val="24"/>
                <w:szCs w:val="24"/>
                <w:lang w:eastAsia="cs-CZ"/>
              </w:rPr>
            </w:pPr>
            <w:r w:rsidRPr="0033360F">
              <w:rPr>
                <w:rFonts w:ascii="Times New Roman" w:eastAsia="Times New Roman" w:hAnsi="Times New Roman" w:cs="Times New Roman"/>
                <w:color w:val="C00000"/>
                <w:sz w:val="24"/>
                <w:szCs w:val="24"/>
                <w:lang w:eastAsia="cs-CZ"/>
              </w:rPr>
              <w:t xml:space="preserve">“Who” refers to the subject of a sentence; “whom” refers to the </w:t>
            </w:r>
            <w:proofErr w:type="gramStart"/>
            <w:r w:rsidRPr="0033360F">
              <w:rPr>
                <w:rFonts w:ascii="Times New Roman" w:eastAsia="Times New Roman" w:hAnsi="Times New Roman" w:cs="Times New Roman"/>
                <w:color w:val="C00000"/>
                <w:sz w:val="24"/>
                <w:szCs w:val="24"/>
                <w:lang w:eastAsia="cs-CZ"/>
              </w:rPr>
              <w:t>object.</w:t>
            </w:r>
            <w:proofErr w:type="gramEnd"/>
          </w:p>
        </w:tc>
      </w:tr>
      <w:tr w:rsidR="00662340" w:rsidRPr="0033360F" w:rsidTr="00662340">
        <w:tc>
          <w:tcPr>
            <w:tcW w:w="9212" w:type="dxa"/>
          </w:tcPr>
          <w:p w:rsidR="00662340" w:rsidRPr="0033360F" w:rsidRDefault="00662340" w:rsidP="008E3353">
            <w:pPr>
              <w:numPr>
                <w:ilvl w:val="0"/>
                <w:numId w:val="10"/>
              </w:numPr>
              <w:spacing w:before="100" w:beforeAutospacing="1" w:after="100" w:afterAutospacing="1"/>
              <w:rPr>
                <w:rFonts w:ascii="Times New Roman" w:eastAsia="Times New Roman" w:hAnsi="Times New Roman" w:cs="Times New Roman"/>
                <w:color w:val="C00000"/>
                <w:sz w:val="24"/>
                <w:szCs w:val="24"/>
                <w:lang w:eastAsia="cs-CZ"/>
              </w:rPr>
            </w:pPr>
            <w:r w:rsidRPr="0033360F">
              <w:rPr>
                <w:rFonts w:ascii="Times New Roman" w:eastAsia="Times New Roman" w:hAnsi="Times New Roman" w:cs="Times New Roman"/>
                <w:color w:val="C00000"/>
                <w:sz w:val="24"/>
                <w:szCs w:val="24"/>
                <w:lang w:eastAsia="cs-CZ"/>
              </w:rPr>
              <w:t>“Who” and “whom” work in the same way as “he” or “him”. You can work out which you should use by asking yourself the following:</w:t>
            </w:r>
          </w:p>
        </w:tc>
      </w:tr>
      <w:tr w:rsidR="00662340" w:rsidRPr="0033360F" w:rsidTr="00662340">
        <w:tc>
          <w:tcPr>
            <w:tcW w:w="9212" w:type="dxa"/>
          </w:tcPr>
          <w:p w:rsidR="00662340" w:rsidRPr="0033360F" w:rsidRDefault="00662340" w:rsidP="008E3353">
            <w:pPr>
              <w:numPr>
                <w:ilvl w:val="0"/>
                <w:numId w:val="10"/>
              </w:numPr>
              <w:spacing w:before="100" w:beforeAutospacing="1" w:after="100" w:afterAutospacing="1"/>
              <w:rPr>
                <w:rFonts w:ascii="Times New Roman" w:eastAsia="Times New Roman" w:hAnsi="Times New Roman" w:cs="Times New Roman"/>
                <w:color w:val="C00000"/>
                <w:sz w:val="24"/>
                <w:szCs w:val="24"/>
                <w:lang w:eastAsia="cs-CZ"/>
              </w:rPr>
            </w:pPr>
            <w:r w:rsidRPr="0033360F">
              <w:rPr>
                <w:rFonts w:ascii="Times New Roman" w:eastAsia="Times New Roman" w:hAnsi="Times New Roman" w:cs="Times New Roman"/>
                <w:color w:val="C00000"/>
                <w:sz w:val="24"/>
                <w:szCs w:val="24"/>
                <w:lang w:eastAsia="cs-CZ"/>
              </w:rPr>
              <w:t xml:space="preserve">“Who did this? </w:t>
            </w:r>
            <w:r w:rsidRPr="0033360F">
              <w:rPr>
                <w:rFonts w:ascii="Times New Roman" w:eastAsia="Times New Roman" w:hAnsi="Times New Roman" w:cs="Times New Roman"/>
                <w:color w:val="C00000"/>
                <w:sz w:val="24"/>
                <w:szCs w:val="24"/>
                <w:u w:val="single"/>
                <w:lang w:eastAsia="cs-CZ"/>
              </w:rPr>
              <w:t>He</w:t>
            </w:r>
            <w:r w:rsidRPr="0033360F">
              <w:rPr>
                <w:rFonts w:ascii="Times New Roman" w:eastAsia="Times New Roman" w:hAnsi="Times New Roman" w:cs="Times New Roman"/>
                <w:color w:val="C00000"/>
                <w:sz w:val="24"/>
                <w:szCs w:val="24"/>
                <w:lang w:eastAsia="cs-CZ"/>
              </w:rPr>
              <w:t xml:space="preserve"> did” – so “who” is correct. “Whom should I invite? Invite </w:t>
            </w:r>
            <w:r w:rsidRPr="0033360F">
              <w:rPr>
                <w:rFonts w:ascii="Times New Roman" w:eastAsia="Times New Roman" w:hAnsi="Times New Roman" w:cs="Times New Roman"/>
                <w:color w:val="C00000"/>
                <w:sz w:val="24"/>
                <w:szCs w:val="24"/>
                <w:u w:val="single"/>
                <w:lang w:eastAsia="cs-CZ"/>
              </w:rPr>
              <w:t>him</w:t>
            </w:r>
            <w:r w:rsidRPr="0033360F">
              <w:rPr>
                <w:rFonts w:ascii="Times New Roman" w:eastAsia="Times New Roman" w:hAnsi="Times New Roman" w:cs="Times New Roman"/>
                <w:color w:val="C00000"/>
                <w:sz w:val="24"/>
                <w:szCs w:val="24"/>
                <w:lang w:eastAsia="cs-CZ"/>
              </w:rPr>
              <w:t>” – so “</w:t>
            </w:r>
            <w:proofErr w:type="gramStart"/>
            <w:r w:rsidRPr="0033360F">
              <w:rPr>
                <w:rFonts w:ascii="Times New Roman" w:eastAsia="Times New Roman" w:hAnsi="Times New Roman" w:cs="Times New Roman"/>
                <w:color w:val="C00000"/>
                <w:sz w:val="24"/>
                <w:szCs w:val="24"/>
                <w:lang w:eastAsia="cs-CZ"/>
              </w:rPr>
              <w:t>whom</w:t>
            </w:r>
            <w:proofErr w:type="gramEnd"/>
            <w:r w:rsidRPr="0033360F">
              <w:rPr>
                <w:rFonts w:ascii="Times New Roman" w:eastAsia="Times New Roman" w:hAnsi="Times New Roman" w:cs="Times New Roman"/>
                <w:color w:val="C00000"/>
                <w:sz w:val="24"/>
                <w:szCs w:val="24"/>
                <w:lang w:eastAsia="cs-CZ"/>
              </w:rPr>
              <w:t>” is correct.</w:t>
            </w:r>
          </w:p>
        </w:tc>
      </w:tr>
      <w:tr w:rsidR="00662340" w:rsidRPr="0033360F" w:rsidTr="00662340">
        <w:tc>
          <w:tcPr>
            <w:tcW w:w="9212" w:type="dxa"/>
          </w:tcPr>
          <w:p w:rsidR="00662340" w:rsidRPr="0033360F" w:rsidRDefault="00662340" w:rsidP="008E3353">
            <w:pPr>
              <w:numPr>
                <w:ilvl w:val="0"/>
                <w:numId w:val="10"/>
              </w:numPr>
              <w:spacing w:before="100" w:beforeAutospacing="1" w:after="100" w:afterAutospacing="1"/>
              <w:rPr>
                <w:rFonts w:ascii="Times New Roman" w:eastAsia="Times New Roman" w:hAnsi="Times New Roman" w:cs="Times New Roman"/>
                <w:color w:val="C00000"/>
                <w:sz w:val="24"/>
                <w:szCs w:val="24"/>
                <w:lang w:eastAsia="cs-CZ"/>
              </w:rPr>
            </w:pPr>
            <w:r w:rsidRPr="0033360F">
              <w:rPr>
                <w:rFonts w:ascii="Times New Roman" w:eastAsia="Times New Roman" w:hAnsi="Times New Roman" w:cs="Times New Roman"/>
                <w:color w:val="C00000"/>
                <w:sz w:val="24"/>
                <w:szCs w:val="24"/>
                <w:lang w:eastAsia="cs-CZ"/>
              </w:rPr>
              <w:t>“That” is often used incorrectly in place of “who” or “whom”. When referring to a person, you should not use the word “that”.</w:t>
            </w:r>
          </w:p>
        </w:tc>
      </w:tr>
      <w:tr w:rsidR="00662340" w:rsidRPr="0033360F" w:rsidTr="00662340">
        <w:tc>
          <w:tcPr>
            <w:tcW w:w="9212" w:type="dxa"/>
          </w:tcPr>
          <w:p w:rsidR="00662340" w:rsidRPr="0033360F" w:rsidRDefault="00662340" w:rsidP="008E3353">
            <w:pPr>
              <w:spacing w:before="100" w:beforeAutospacing="1" w:after="100" w:afterAutospacing="1"/>
              <w:rPr>
                <w:rFonts w:ascii="Times New Roman" w:eastAsia="Times New Roman" w:hAnsi="Times New Roman" w:cs="Times New Roman"/>
                <w:color w:val="FF0000"/>
                <w:sz w:val="24"/>
                <w:szCs w:val="24"/>
                <w:lang w:eastAsia="cs-CZ"/>
              </w:rPr>
            </w:pPr>
            <w:r w:rsidRPr="0033360F">
              <w:rPr>
                <w:rFonts w:ascii="Times New Roman" w:eastAsia="Times New Roman" w:hAnsi="Times New Roman" w:cs="Times New Roman"/>
                <w:b/>
                <w:bCs/>
                <w:color w:val="FF0000"/>
                <w:sz w:val="24"/>
                <w:szCs w:val="24"/>
                <w:lang w:eastAsia="cs-CZ"/>
              </w:rPr>
              <w:t xml:space="preserve">How </w:t>
            </w:r>
            <w:r w:rsidRPr="0033360F">
              <w:rPr>
                <w:rFonts w:ascii="Times New Roman" w:eastAsia="Times New Roman" w:hAnsi="Times New Roman" w:cs="Times New Roman"/>
                <w:b/>
                <w:bCs/>
                <w:color w:val="FF0000"/>
                <w:sz w:val="24"/>
                <w:szCs w:val="24"/>
                <w:u w:val="single"/>
                <w:lang w:eastAsia="cs-CZ"/>
              </w:rPr>
              <w:t>not</w:t>
            </w:r>
            <w:r>
              <w:rPr>
                <w:rFonts w:ascii="Times New Roman" w:eastAsia="Times New Roman" w:hAnsi="Times New Roman" w:cs="Times New Roman"/>
                <w:b/>
                <w:bCs/>
                <w:color w:val="FF0000"/>
                <w:sz w:val="24"/>
                <w:szCs w:val="24"/>
                <w:lang w:eastAsia="cs-CZ"/>
              </w:rPr>
              <w:t xml:space="preserve"> to do it</w:t>
            </w:r>
            <w:r w:rsidRPr="00662340">
              <w:rPr>
                <w:rFonts w:ascii="Times New Roman" w:eastAsia="Times New Roman" w:hAnsi="Times New Roman" w:cs="Times New Roman"/>
                <w:b/>
                <w:bCs/>
                <w:color w:val="FF0000"/>
                <w:sz w:val="24"/>
                <w:szCs w:val="24"/>
                <w:lang w:eastAsia="cs-CZ"/>
              </w:rPr>
              <w:t>!!!</w:t>
            </w:r>
          </w:p>
        </w:tc>
      </w:tr>
      <w:tr w:rsidR="00662340" w:rsidRPr="0033360F" w:rsidTr="00662340">
        <w:tc>
          <w:tcPr>
            <w:tcW w:w="9212" w:type="dxa"/>
          </w:tcPr>
          <w:p w:rsidR="00662340" w:rsidRPr="0033360F" w:rsidRDefault="00662340" w:rsidP="00524CDA">
            <w:pPr>
              <w:spacing w:before="100" w:beforeAutospacing="1" w:after="100" w:afterAutospacing="1"/>
              <w:ind w:left="720"/>
              <w:rPr>
                <w:rFonts w:ascii="Times New Roman" w:eastAsia="Times New Roman" w:hAnsi="Times New Roman" w:cs="Times New Roman"/>
                <w:sz w:val="24"/>
                <w:szCs w:val="24"/>
                <w:lang w:eastAsia="cs-CZ"/>
              </w:rPr>
            </w:pPr>
            <w:r w:rsidRPr="0033360F">
              <w:rPr>
                <w:rFonts w:ascii="Times New Roman" w:eastAsia="Times New Roman" w:hAnsi="Times New Roman" w:cs="Times New Roman"/>
                <w:color w:val="FF0000"/>
                <w:sz w:val="24"/>
                <w:szCs w:val="24"/>
                <w:u w:val="single"/>
                <w:lang w:eastAsia="cs-CZ"/>
              </w:rPr>
              <w:t>Who</w:t>
            </w:r>
            <w:r w:rsidRPr="0033360F">
              <w:rPr>
                <w:rFonts w:ascii="Times New Roman" w:eastAsia="Times New Roman" w:hAnsi="Times New Roman" w:cs="Times New Roman"/>
                <w:color w:val="FF0000"/>
                <w:sz w:val="24"/>
                <w:szCs w:val="24"/>
                <w:lang w:eastAsia="cs-CZ"/>
              </w:rPr>
              <w:t xml:space="preserve"> shall I invite?</w:t>
            </w:r>
          </w:p>
        </w:tc>
      </w:tr>
      <w:tr w:rsidR="00662340" w:rsidRPr="0033360F" w:rsidTr="00662340">
        <w:tc>
          <w:tcPr>
            <w:tcW w:w="9212" w:type="dxa"/>
          </w:tcPr>
          <w:p w:rsidR="00662340" w:rsidRPr="0033360F" w:rsidRDefault="00662340" w:rsidP="00524CDA">
            <w:pPr>
              <w:spacing w:before="100" w:beforeAutospacing="1" w:after="100" w:afterAutospacing="1"/>
              <w:ind w:left="720"/>
              <w:rPr>
                <w:rFonts w:ascii="Times New Roman" w:eastAsia="Times New Roman" w:hAnsi="Times New Roman" w:cs="Times New Roman"/>
                <w:sz w:val="24"/>
                <w:szCs w:val="24"/>
                <w:lang w:eastAsia="cs-CZ"/>
              </w:rPr>
            </w:pPr>
            <w:proofErr w:type="gramStart"/>
            <w:r w:rsidRPr="0033360F">
              <w:rPr>
                <w:rFonts w:ascii="Times New Roman" w:eastAsia="Times New Roman" w:hAnsi="Times New Roman" w:cs="Times New Roman"/>
                <w:color w:val="FF0000"/>
                <w:sz w:val="24"/>
                <w:szCs w:val="24"/>
                <w:u w:val="single"/>
                <w:lang w:eastAsia="cs-CZ"/>
              </w:rPr>
              <w:t>Whom</w:t>
            </w:r>
            <w:proofErr w:type="gramEnd"/>
            <w:r w:rsidRPr="0033360F">
              <w:rPr>
                <w:rFonts w:ascii="Times New Roman" w:eastAsia="Times New Roman" w:hAnsi="Times New Roman" w:cs="Times New Roman"/>
                <w:color w:val="FF0000"/>
                <w:sz w:val="24"/>
                <w:szCs w:val="24"/>
                <w:lang w:eastAsia="cs-CZ"/>
              </w:rPr>
              <w:t xml:space="preserve"> is responsible?</w:t>
            </w:r>
          </w:p>
        </w:tc>
      </w:tr>
      <w:tr w:rsidR="00662340" w:rsidRPr="0033360F" w:rsidTr="00662340">
        <w:tc>
          <w:tcPr>
            <w:tcW w:w="9212" w:type="dxa"/>
          </w:tcPr>
          <w:p w:rsidR="00662340" w:rsidRPr="0033360F" w:rsidRDefault="00662340" w:rsidP="00524CDA">
            <w:pPr>
              <w:spacing w:before="100" w:beforeAutospacing="1" w:after="100" w:afterAutospacing="1"/>
              <w:ind w:left="720"/>
              <w:rPr>
                <w:rFonts w:ascii="Times New Roman" w:eastAsia="Times New Roman" w:hAnsi="Times New Roman" w:cs="Times New Roman"/>
                <w:sz w:val="24"/>
                <w:szCs w:val="24"/>
                <w:lang w:eastAsia="cs-CZ"/>
              </w:rPr>
            </w:pPr>
            <w:r w:rsidRPr="0033360F">
              <w:rPr>
                <w:rFonts w:ascii="Times New Roman" w:eastAsia="Times New Roman" w:hAnsi="Times New Roman" w:cs="Times New Roman"/>
                <w:color w:val="FF0000"/>
                <w:sz w:val="24"/>
                <w:szCs w:val="24"/>
                <w:lang w:eastAsia="cs-CZ"/>
              </w:rPr>
              <w:t xml:space="preserve">He was the only person </w:t>
            </w:r>
            <w:r w:rsidRPr="0033360F">
              <w:rPr>
                <w:rFonts w:ascii="Times New Roman" w:eastAsia="Times New Roman" w:hAnsi="Times New Roman" w:cs="Times New Roman"/>
                <w:color w:val="FF0000"/>
                <w:sz w:val="24"/>
                <w:szCs w:val="24"/>
                <w:u w:val="single"/>
                <w:lang w:eastAsia="cs-CZ"/>
              </w:rPr>
              <w:t>that</w:t>
            </w:r>
            <w:r w:rsidRPr="0033360F">
              <w:rPr>
                <w:rFonts w:ascii="Times New Roman" w:eastAsia="Times New Roman" w:hAnsi="Times New Roman" w:cs="Times New Roman"/>
                <w:color w:val="FF0000"/>
                <w:sz w:val="24"/>
                <w:szCs w:val="24"/>
                <w:lang w:eastAsia="cs-CZ"/>
              </w:rPr>
              <w:t xml:space="preserve"> wanted to come</w:t>
            </w:r>
          </w:p>
        </w:tc>
      </w:tr>
      <w:tr w:rsidR="00662340" w:rsidRPr="0033360F" w:rsidTr="00662340">
        <w:tc>
          <w:tcPr>
            <w:tcW w:w="9212" w:type="dxa"/>
          </w:tcPr>
          <w:p w:rsidR="00662340" w:rsidRPr="0033360F" w:rsidRDefault="00662340" w:rsidP="008E3353">
            <w:pPr>
              <w:spacing w:before="100" w:beforeAutospacing="1" w:after="100" w:afterAutospacing="1"/>
              <w:rPr>
                <w:rFonts w:ascii="Times New Roman" w:eastAsia="Times New Roman" w:hAnsi="Times New Roman" w:cs="Times New Roman"/>
                <w:sz w:val="24"/>
                <w:szCs w:val="24"/>
                <w:lang w:eastAsia="cs-CZ"/>
              </w:rPr>
            </w:pPr>
            <w:r w:rsidRPr="0033360F">
              <w:rPr>
                <w:rFonts w:ascii="Times New Roman" w:eastAsia="Times New Roman" w:hAnsi="Times New Roman" w:cs="Times New Roman"/>
                <w:b/>
                <w:bCs/>
                <w:sz w:val="24"/>
                <w:szCs w:val="24"/>
                <w:lang w:eastAsia="cs-CZ"/>
              </w:rPr>
              <w:t>How to do it properly:</w:t>
            </w:r>
          </w:p>
        </w:tc>
      </w:tr>
      <w:tr w:rsidR="00662340" w:rsidRPr="0033360F" w:rsidTr="00662340">
        <w:tc>
          <w:tcPr>
            <w:tcW w:w="9212" w:type="dxa"/>
          </w:tcPr>
          <w:p w:rsidR="00662340" w:rsidRPr="0033360F" w:rsidRDefault="00662340" w:rsidP="008E3353">
            <w:pPr>
              <w:numPr>
                <w:ilvl w:val="0"/>
                <w:numId w:val="12"/>
              </w:numPr>
              <w:spacing w:before="100" w:beforeAutospacing="1" w:after="100" w:afterAutospacing="1"/>
              <w:rPr>
                <w:rFonts w:ascii="Times New Roman" w:eastAsia="Times New Roman" w:hAnsi="Times New Roman" w:cs="Times New Roman"/>
                <w:sz w:val="24"/>
                <w:szCs w:val="24"/>
                <w:lang w:eastAsia="cs-CZ"/>
              </w:rPr>
            </w:pPr>
            <w:r w:rsidRPr="0033360F">
              <w:rPr>
                <w:rFonts w:ascii="Times New Roman" w:eastAsia="Times New Roman" w:hAnsi="Times New Roman" w:cs="Times New Roman"/>
                <w:color w:val="008000"/>
                <w:sz w:val="24"/>
                <w:szCs w:val="24"/>
                <w:lang w:eastAsia="cs-CZ"/>
              </w:rPr>
              <w:t>Whom shall I invite?</w:t>
            </w:r>
          </w:p>
        </w:tc>
      </w:tr>
      <w:tr w:rsidR="00662340" w:rsidRPr="0033360F" w:rsidTr="00662340">
        <w:tc>
          <w:tcPr>
            <w:tcW w:w="9212" w:type="dxa"/>
          </w:tcPr>
          <w:p w:rsidR="00662340" w:rsidRPr="0033360F" w:rsidRDefault="00662340" w:rsidP="008E3353">
            <w:pPr>
              <w:numPr>
                <w:ilvl w:val="0"/>
                <w:numId w:val="12"/>
              </w:numPr>
              <w:spacing w:before="100" w:beforeAutospacing="1" w:after="100" w:afterAutospacing="1"/>
              <w:rPr>
                <w:rFonts w:ascii="Times New Roman" w:eastAsia="Times New Roman" w:hAnsi="Times New Roman" w:cs="Times New Roman"/>
                <w:sz w:val="24"/>
                <w:szCs w:val="24"/>
                <w:lang w:eastAsia="cs-CZ"/>
              </w:rPr>
            </w:pPr>
            <w:r w:rsidRPr="0033360F">
              <w:rPr>
                <w:rFonts w:ascii="Times New Roman" w:eastAsia="Times New Roman" w:hAnsi="Times New Roman" w:cs="Times New Roman"/>
                <w:color w:val="008000"/>
                <w:sz w:val="24"/>
                <w:szCs w:val="24"/>
                <w:lang w:eastAsia="cs-CZ"/>
              </w:rPr>
              <w:t>Who is responsible?</w:t>
            </w:r>
          </w:p>
        </w:tc>
      </w:tr>
      <w:tr w:rsidR="00662340" w:rsidRPr="0033360F" w:rsidTr="00662340">
        <w:tc>
          <w:tcPr>
            <w:tcW w:w="9212" w:type="dxa"/>
          </w:tcPr>
          <w:p w:rsidR="00662340" w:rsidRPr="0033360F" w:rsidRDefault="00662340" w:rsidP="008E3353">
            <w:pPr>
              <w:numPr>
                <w:ilvl w:val="0"/>
                <w:numId w:val="12"/>
              </w:numPr>
              <w:spacing w:before="100" w:beforeAutospacing="1" w:after="100" w:afterAutospacing="1"/>
              <w:rPr>
                <w:rFonts w:ascii="Times New Roman" w:eastAsia="Times New Roman" w:hAnsi="Times New Roman" w:cs="Times New Roman"/>
                <w:sz w:val="24"/>
                <w:szCs w:val="24"/>
                <w:lang w:eastAsia="cs-CZ"/>
              </w:rPr>
            </w:pPr>
            <w:r w:rsidRPr="0033360F">
              <w:rPr>
                <w:rFonts w:ascii="Times New Roman" w:eastAsia="Times New Roman" w:hAnsi="Times New Roman" w:cs="Times New Roman"/>
                <w:color w:val="008000"/>
                <w:sz w:val="24"/>
                <w:szCs w:val="24"/>
                <w:lang w:eastAsia="cs-CZ"/>
              </w:rPr>
              <w:t>He was the only person who wanted to come </w:t>
            </w:r>
          </w:p>
        </w:tc>
      </w:tr>
    </w:tbl>
    <w:p w:rsidR="00567D58" w:rsidRDefault="00567D58" w:rsidP="00662340">
      <w:pPr>
        <w:rPr>
          <w:rFonts w:eastAsia="Times New Roman" w:cs="Times New Roman"/>
          <w:b/>
          <w:color w:val="002060"/>
          <w:sz w:val="28"/>
          <w:szCs w:val="28"/>
          <w:lang w:eastAsia="cs-CZ"/>
        </w:rPr>
      </w:pPr>
    </w:p>
    <w:p w:rsidR="007667D4" w:rsidRDefault="007667D4" w:rsidP="007667D4">
      <w:pPr>
        <w:pStyle w:val="Odstavecseseznamem"/>
        <w:ind w:left="749"/>
        <w:rPr>
          <w:rFonts w:eastAsia="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7667D4" w:rsidRPr="007667D4" w:rsidTr="007667D4">
        <w:tc>
          <w:tcPr>
            <w:tcW w:w="9212" w:type="dxa"/>
          </w:tcPr>
          <w:p w:rsidR="007667D4" w:rsidRPr="007667D4" w:rsidRDefault="007667D4" w:rsidP="00161E20">
            <w:pPr>
              <w:pStyle w:val="Odstavecseseznamem"/>
              <w:numPr>
                <w:ilvl w:val="0"/>
                <w:numId w:val="7"/>
              </w:numPr>
              <w:rPr>
                <w:rFonts w:eastAsia="Times New Roman" w:cs="Times New Roman"/>
                <w:b/>
                <w:color w:val="002060"/>
                <w:sz w:val="28"/>
                <w:szCs w:val="28"/>
                <w:lang w:eastAsia="cs-CZ"/>
              </w:rPr>
            </w:pPr>
            <w:r w:rsidRPr="007667D4">
              <w:rPr>
                <w:rFonts w:eastAsia="Times New Roman" w:cs="Times New Roman"/>
                <w:b/>
                <w:color w:val="002060"/>
                <w:sz w:val="28"/>
                <w:szCs w:val="28"/>
                <w:lang w:eastAsia="cs-CZ"/>
              </w:rPr>
              <w:t xml:space="preserve">I had problems with using </w:t>
            </w:r>
            <w:r w:rsidRPr="007667D4">
              <w:rPr>
                <w:rFonts w:eastAsia="Times New Roman" w:cs="Times New Roman"/>
                <w:b/>
                <w:i/>
                <w:color w:val="002060"/>
                <w:sz w:val="28"/>
                <w:szCs w:val="28"/>
                <w:u w:val="single"/>
                <w:lang w:eastAsia="cs-CZ"/>
              </w:rPr>
              <w:t>“much”</w:t>
            </w:r>
            <w:r w:rsidRPr="007667D4">
              <w:rPr>
                <w:rFonts w:eastAsia="Times New Roman" w:cs="Times New Roman"/>
                <w:b/>
                <w:color w:val="002060"/>
                <w:sz w:val="28"/>
                <w:szCs w:val="28"/>
                <w:lang w:eastAsia="cs-CZ"/>
              </w:rPr>
              <w:t xml:space="preserve"> and </w:t>
            </w:r>
            <w:r w:rsidRPr="007667D4">
              <w:rPr>
                <w:rFonts w:eastAsia="Times New Roman" w:cs="Times New Roman"/>
                <w:b/>
                <w:i/>
                <w:color w:val="002060"/>
                <w:sz w:val="28"/>
                <w:szCs w:val="28"/>
                <w:u w:val="single"/>
                <w:lang w:eastAsia="cs-CZ"/>
              </w:rPr>
              <w:t>“a lot of”</w:t>
            </w:r>
            <w:r w:rsidRPr="007667D4">
              <w:rPr>
                <w:rFonts w:eastAsia="Times New Roman" w:cs="Times New Roman"/>
                <w:b/>
                <w:color w:val="002060"/>
                <w:sz w:val="28"/>
                <w:szCs w:val="28"/>
                <w:lang w:eastAsia="cs-CZ"/>
              </w:rPr>
              <w:t xml:space="preserve"> in sentences, e.g.</w:t>
            </w:r>
          </w:p>
        </w:tc>
      </w:tr>
      <w:tr w:rsidR="007667D4" w:rsidRPr="007667D4" w:rsidTr="007667D4">
        <w:tc>
          <w:tcPr>
            <w:tcW w:w="9212" w:type="dxa"/>
          </w:tcPr>
          <w:p w:rsidR="007667D4" w:rsidRPr="007667D4" w:rsidRDefault="007667D4" w:rsidP="00161E20">
            <w:pPr>
              <w:pStyle w:val="Odstavecseseznamem"/>
              <w:ind w:left="0"/>
              <w:rPr>
                <w:rFonts w:eastAsia="Times New Roman" w:cs="Times New Roman"/>
                <w:sz w:val="28"/>
                <w:szCs w:val="28"/>
                <w:lang w:eastAsia="cs-CZ"/>
              </w:rPr>
            </w:pPr>
            <w:r w:rsidRPr="007667D4">
              <w:rPr>
                <w:rFonts w:eastAsia="Times New Roman" w:cs="Times New Roman"/>
                <w:sz w:val="28"/>
                <w:szCs w:val="28"/>
                <w:lang w:eastAsia="cs-CZ"/>
              </w:rPr>
              <w:t>“I have a lot of money” – “I don’t have much money”</w:t>
            </w:r>
          </w:p>
        </w:tc>
      </w:tr>
      <w:tr w:rsidR="007667D4" w:rsidRPr="007667D4" w:rsidTr="007667D4">
        <w:tc>
          <w:tcPr>
            <w:tcW w:w="9212" w:type="dxa"/>
          </w:tcPr>
          <w:p w:rsidR="007667D4" w:rsidRPr="007667D4" w:rsidRDefault="007667D4" w:rsidP="00161E20">
            <w:pPr>
              <w:pStyle w:val="Odstavecseseznamem"/>
              <w:ind w:left="0"/>
              <w:rPr>
                <w:rFonts w:eastAsia="Times New Roman" w:cs="Times New Roman"/>
                <w:color w:val="C00000"/>
                <w:sz w:val="24"/>
                <w:szCs w:val="24"/>
                <w:lang w:eastAsia="cs-CZ"/>
              </w:rPr>
            </w:pPr>
            <w:r w:rsidRPr="007667D4">
              <w:rPr>
                <w:rFonts w:eastAsia="Times New Roman" w:cs="Times New Roman"/>
                <w:color w:val="C00000"/>
                <w:sz w:val="24"/>
                <w:szCs w:val="24"/>
                <w:lang w:eastAsia="cs-CZ"/>
              </w:rPr>
              <w:t xml:space="preserve">It’s obvious that we use </w:t>
            </w:r>
            <w:r w:rsidRPr="007667D4">
              <w:rPr>
                <w:rFonts w:eastAsia="Times New Roman" w:cs="Times New Roman"/>
                <w:color w:val="C00000"/>
                <w:sz w:val="24"/>
                <w:szCs w:val="24"/>
                <w:u w:val="single"/>
                <w:lang w:eastAsia="cs-CZ"/>
              </w:rPr>
              <w:t>“a lot of money”</w:t>
            </w:r>
            <w:r w:rsidRPr="007667D4">
              <w:rPr>
                <w:rFonts w:eastAsia="Times New Roman" w:cs="Times New Roman"/>
                <w:color w:val="C00000"/>
                <w:sz w:val="24"/>
                <w:szCs w:val="24"/>
                <w:lang w:eastAsia="cs-CZ"/>
              </w:rPr>
              <w:t xml:space="preserve"> in positive sentences and </w:t>
            </w:r>
            <w:r w:rsidRPr="007667D4">
              <w:rPr>
                <w:rFonts w:eastAsia="Times New Roman" w:cs="Times New Roman"/>
                <w:color w:val="C00000"/>
                <w:sz w:val="24"/>
                <w:szCs w:val="24"/>
                <w:u w:val="single"/>
                <w:lang w:eastAsia="cs-CZ"/>
              </w:rPr>
              <w:t>“much money”</w:t>
            </w:r>
            <w:r w:rsidRPr="007667D4">
              <w:rPr>
                <w:rFonts w:eastAsia="Times New Roman" w:cs="Times New Roman"/>
                <w:color w:val="C00000"/>
                <w:sz w:val="24"/>
                <w:szCs w:val="24"/>
                <w:lang w:eastAsia="cs-CZ"/>
              </w:rPr>
              <w:t xml:space="preserve"> in negative sentences</w:t>
            </w:r>
            <w:r w:rsidR="008748E1">
              <w:rPr>
                <w:rFonts w:eastAsia="Times New Roman" w:cs="Times New Roman"/>
                <w:color w:val="C00000"/>
                <w:sz w:val="24"/>
                <w:szCs w:val="24"/>
                <w:lang w:eastAsia="cs-CZ"/>
              </w:rPr>
              <w:t xml:space="preserve"> or questions.</w:t>
            </w:r>
          </w:p>
        </w:tc>
      </w:tr>
    </w:tbl>
    <w:p w:rsidR="004609F6" w:rsidRDefault="004609F6" w:rsidP="007667D4">
      <w:pPr>
        <w:pStyle w:val="Odstavecseseznamem"/>
        <w:ind w:left="0"/>
        <w:rPr>
          <w:rFonts w:eastAsia="Times New Roman" w:cs="Times New Roman"/>
          <w:color w:val="C00000"/>
          <w:sz w:val="24"/>
          <w:szCs w:val="24"/>
          <w:lang w:eastAsia="cs-CZ"/>
        </w:rPr>
      </w:pPr>
    </w:p>
    <w:p w:rsidR="00EA7690" w:rsidRPr="00EA7690" w:rsidRDefault="00EA7690" w:rsidP="00EA7690">
      <w:pPr>
        <w:rPr>
          <w:rFonts w:eastAsia="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EA7690" w:rsidRPr="00EA7690" w:rsidTr="00EA7690">
        <w:tc>
          <w:tcPr>
            <w:tcW w:w="9212" w:type="dxa"/>
          </w:tcPr>
          <w:p w:rsidR="00EA7690" w:rsidRPr="00EA7690" w:rsidRDefault="00EA7690" w:rsidP="00FA72DA">
            <w:pPr>
              <w:pStyle w:val="Odstavecseseznamem"/>
              <w:numPr>
                <w:ilvl w:val="0"/>
                <w:numId w:val="7"/>
              </w:numPr>
              <w:rPr>
                <w:rFonts w:eastAsia="Times New Roman" w:cs="Times New Roman"/>
                <w:b/>
                <w:color w:val="002060"/>
                <w:sz w:val="28"/>
                <w:szCs w:val="28"/>
                <w:lang w:eastAsia="cs-CZ"/>
              </w:rPr>
            </w:pPr>
            <w:r w:rsidRPr="00EA7690">
              <w:rPr>
                <w:rFonts w:eastAsia="Times New Roman" w:cs="Times New Roman"/>
                <w:b/>
                <w:color w:val="002060"/>
                <w:sz w:val="28"/>
                <w:szCs w:val="28"/>
                <w:lang w:eastAsia="cs-CZ"/>
              </w:rPr>
              <w:t>When I was reading my book I noticed that sometimes there is a comma before using the word “because” and sometimes not!!??</w:t>
            </w:r>
          </w:p>
        </w:tc>
      </w:tr>
      <w:tr w:rsidR="00EA7690" w:rsidRPr="00EA7690" w:rsidTr="00EA7690">
        <w:tc>
          <w:tcPr>
            <w:tcW w:w="9212" w:type="dxa"/>
          </w:tcPr>
          <w:p w:rsidR="002D0472" w:rsidRDefault="002D0472" w:rsidP="00FA72DA">
            <w:pPr>
              <w:rPr>
                <w:rFonts w:ascii="Times New Roman" w:eastAsia="Times New Roman" w:hAnsi="Times New Roman" w:cs="Times New Roman"/>
                <w:color w:val="C00000"/>
                <w:sz w:val="24"/>
                <w:szCs w:val="24"/>
                <w:lang w:eastAsia="cs-CZ"/>
              </w:rPr>
            </w:pPr>
          </w:p>
          <w:p w:rsidR="00EA7690" w:rsidRPr="00EA7690" w:rsidRDefault="00EA7690" w:rsidP="00FA72DA">
            <w:pPr>
              <w:rPr>
                <w:rFonts w:ascii="Times New Roman" w:eastAsia="Times New Roman" w:hAnsi="Times New Roman" w:cs="Times New Roman"/>
                <w:color w:val="C00000"/>
                <w:sz w:val="24"/>
                <w:szCs w:val="24"/>
                <w:lang w:eastAsia="cs-CZ"/>
              </w:rPr>
            </w:pPr>
            <w:r w:rsidRPr="00EA7690">
              <w:rPr>
                <w:rFonts w:ascii="Times New Roman" w:eastAsia="Times New Roman" w:hAnsi="Times New Roman" w:cs="Times New Roman"/>
                <w:color w:val="C00000"/>
                <w:sz w:val="24"/>
                <w:szCs w:val="24"/>
                <w:lang w:eastAsia="cs-CZ"/>
              </w:rPr>
              <w:t xml:space="preserve">We have to determine whether the clause that begins with </w:t>
            </w:r>
            <w:r w:rsidRPr="00EA7690">
              <w:rPr>
                <w:rFonts w:ascii="Times New Roman" w:eastAsia="Times New Roman" w:hAnsi="Times New Roman" w:cs="Times New Roman"/>
                <w:i/>
                <w:iCs/>
                <w:color w:val="C00000"/>
                <w:sz w:val="24"/>
                <w:szCs w:val="24"/>
                <w:lang w:eastAsia="cs-CZ"/>
              </w:rPr>
              <w:t>because</w:t>
            </w:r>
            <w:r w:rsidRPr="00EA7690">
              <w:rPr>
                <w:rFonts w:ascii="Times New Roman" w:eastAsia="Times New Roman" w:hAnsi="Times New Roman" w:cs="Times New Roman"/>
                <w:color w:val="C00000"/>
                <w:sz w:val="24"/>
                <w:szCs w:val="24"/>
                <w:lang w:eastAsia="cs-CZ"/>
              </w:rPr>
              <w:t xml:space="preserve"> is essential to the meaning of the sentence or not. If it's essential, then we will not use a comma in front of it; if the information it adds to the sentence is "added information," parenthetical, not essential, then we'll want to use a comma in front of it. It's nearly always going to be essential -- no comma. </w:t>
            </w:r>
          </w:p>
        </w:tc>
      </w:tr>
      <w:tr w:rsidR="00EA7690" w:rsidRPr="00EA7690" w:rsidTr="00EA7690">
        <w:tc>
          <w:tcPr>
            <w:tcW w:w="9212" w:type="dxa"/>
          </w:tcPr>
          <w:p w:rsidR="00EA7690" w:rsidRPr="00EA7690" w:rsidRDefault="00EA7690" w:rsidP="00FA72DA">
            <w:pPr>
              <w:numPr>
                <w:ilvl w:val="0"/>
                <w:numId w:val="13"/>
              </w:numPr>
              <w:spacing w:before="100" w:beforeAutospacing="1" w:after="100" w:afterAutospacing="1"/>
              <w:rPr>
                <w:rFonts w:ascii="Times New Roman" w:eastAsia="Times New Roman" w:hAnsi="Times New Roman" w:cs="Times New Roman"/>
                <w:color w:val="C00000"/>
                <w:sz w:val="24"/>
                <w:szCs w:val="24"/>
                <w:lang w:eastAsia="cs-CZ"/>
              </w:rPr>
            </w:pPr>
            <w:r w:rsidRPr="00EA7690">
              <w:rPr>
                <w:rFonts w:ascii="Times New Roman" w:eastAsia="Times New Roman" w:hAnsi="Times New Roman" w:cs="Times New Roman"/>
                <w:color w:val="C00000"/>
                <w:sz w:val="24"/>
                <w:szCs w:val="24"/>
                <w:lang w:eastAsia="cs-CZ"/>
              </w:rPr>
              <w:t xml:space="preserve">I love this opera because it was written by my uncle. </w:t>
            </w:r>
          </w:p>
        </w:tc>
      </w:tr>
      <w:tr w:rsidR="00EA7690" w:rsidRPr="00EA7690" w:rsidTr="00EA7690">
        <w:tc>
          <w:tcPr>
            <w:tcW w:w="9212" w:type="dxa"/>
          </w:tcPr>
          <w:p w:rsidR="00EA7690" w:rsidRPr="00EA7690" w:rsidRDefault="00EA7690" w:rsidP="00FA72DA">
            <w:pPr>
              <w:numPr>
                <w:ilvl w:val="0"/>
                <w:numId w:val="13"/>
              </w:numPr>
              <w:spacing w:before="100" w:beforeAutospacing="1" w:after="100" w:afterAutospacing="1"/>
              <w:rPr>
                <w:rFonts w:ascii="Times New Roman" w:eastAsia="Times New Roman" w:hAnsi="Times New Roman" w:cs="Times New Roman"/>
                <w:color w:val="C00000"/>
                <w:sz w:val="24"/>
                <w:szCs w:val="24"/>
                <w:lang w:eastAsia="cs-CZ"/>
              </w:rPr>
            </w:pPr>
            <w:r w:rsidRPr="00EA7690">
              <w:rPr>
                <w:rFonts w:ascii="Times New Roman" w:eastAsia="Times New Roman" w:hAnsi="Times New Roman" w:cs="Times New Roman"/>
                <w:color w:val="C00000"/>
                <w:sz w:val="24"/>
                <w:szCs w:val="24"/>
                <w:lang w:eastAsia="cs-CZ"/>
              </w:rPr>
              <w:t xml:space="preserve">We ran out of gas half way to Phoenix and had to walk the rest of the way, because I forgot to fill the tank. </w:t>
            </w:r>
          </w:p>
        </w:tc>
      </w:tr>
    </w:tbl>
    <w:p w:rsidR="00EA7690" w:rsidRDefault="00EA7690" w:rsidP="00EA7690">
      <w:pPr>
        <w:rPr>
          <w:rFonts w:eastAsia="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4E2177" w:rsidRPr="004E2177" w:rsidTr="004E2177">
        <w:tc>
          <w:tcPr>
            <w:tcW w:w="9212" w:type="dxa"/>
          </w:tcPr>
          <w:p w:rsidR="004E2177" w:rsidRPr="004E2177" w:rsidRDefault="004E2177" w:rsidP="00015D45">
            <w:pPr>
              <w:pStyle w:val="Odstavecseseznamem"/>
              <w:numPr>
                <w:ilvl w:val="0"/>
                <w:numId w:val="7"/>
              </w:numPr>
              <w:rPr>
                <w:rFonts w:eastAsia="Times New Roman" w:cs="Times New Roman"/>
                <w:b/>
                <w:color w:val="002060"/>
                <w:sz w:val="28"/>
                <w:szCs w:val="28"/>
                <w:lang w:eastAsia="cs-CZ"/>
              </w:rPr>
            </w:pPr>
            <w:r w:rsidRPr="004E2177">
              <w:rPr>
                <w:rFonts w:eastAsia="Times New Roman" w:cs="Times New Roman"/>
                <w:b/>
                <w:color w:val="002060"/>
                <w:sz w:val="28"/>
                <w:szCs w:val="28"/>
                <w:lang w:eastAsia="cs-CZ"/>
              </w:rPr>
              <w:t xml:space="preserve"> I am a little bit confused about how to use “I” or “Me” in sentences:</w:t>
            </w:r>
          </w:p>
        </w:tc>
      </w:tr>
      <w:tr w:rsidR="004E2177" w:rsidRPr="004E2177" w:rsidTr="004E2177">
        <w:tc>
          <w:tcPr>
            <w:tcW w:w="9212" w:type="dxa"/>
          </w:tcPr>
          <w:p w:rsidR="004E2177" w:rsidRPr="004E2177" w:rsidRDefault="004E2177" w:rsidP="00015D45">
            <w:pPr>
              <w:pStyle w:val="Odstavecseseznamem"/>
              <w:ind w:left="0"/>
              <w:rPr>
                <w:rFonts w:eastAsia="Times New Roman" w:cs="Times New Roman"/>
                <w:b/>
                <w:color w:val="002060"/>
                <w:sz w:val="28"/>
                <w:szCs w:val="28"/>
                <w:lang w:eastAsia="cs-CZ"/>
              </w:rPr>
            </w:pPr>
          </w:p>
        </w:tc>
      </w:tr>
      <w:tr w:rsidR="004E2177" w:rsidRPr="004E2177" w:rsidTr="004E2177">
        <w:tc>
          <w:tcPr>
            <w:tcW w:w="9212" w:type="dxa"/>
          </w:tcPr>
          <w:p w:rsidR="004E2177" w:rsidRPr="004E2177" w:rsidRDefault="004E2177" w:rsidP="00015D45">
            <w:pPr>
              <w:rPr>
                <w:rFonts w:ascii="Times New Roman" w:eastAsia="Times New Roman" w:hAnsi="Times New Roman" w:cs="Times New Roman"/>
                <w:color w:val="C00000"/>
                <w:sz w:val="24"/>
                <w:szCs w:val="24"/>
                <w:lang w:eastAsia="cs-CZ"/>
              </w:rPr>
            </w:pPr>
            <w:bookmarkStart w:id="5" w:name="10"/>
            <w:r w:rsidRPr="004E2177">
              <w:rPr>
                <w:rFonts w:ascii="Times New Roman" w:eastAsia="Times New Roman" w:hAnsi="Times New Roman" w:cs="Times New Roman"/>
                <w:color w:val="C00000"/>
                <w:sz w:val="24"/>
                <w:szCs w:val="24"/>
                <w:lang w:eastAsia="cs-CZ"/>
              </w:rPr>
              <w:t xml:space="preserve">If we're using these words as a subject, we'd use "George and I": </w:t>
            </w:r>
          </w:p>
        </w:tc>
      </w:tr>
      <w:tr w:rsidR="004E2177" w:rsidRPr="004E2177" w:rsidTr="004E2177">
        <w:tc>
          <w:tcPr>
            <w:tcW w:w="9212" w:type="dxa"/>
          </w:tcPr>
          <w:p w:rsidR="004E2177" w:rsidRPr="004E2177" w:rsidRDefault="004E2177" w:rsidP="00015D45">
            <w:pPr>
              <w:rPr>
                <w:rFonts w:ascii="Times New Roman" w:eastAsia="Times New Roman" w:hAnsi="Times New Roman" w:cs="Times New Roman"/>
                <w:color w:val="C00000"/>
                <w:sz w:val="24"/>
                <w:szCs w:val="24"/>
                <w:lang w:eastAsia="cs-CZ"/>
              </w:rPr>
            </w:pPr>
            <w:r w:rsidRPr="004E2177">
              <w:rPr>
                <w:rFonts w:ascii="Times New Roman" w:eastAsia="Times New Roman" w:hAnsi="Times New Roman" w:cs="Times New Roman"/>
                <w:color w:val="C00000"/>
                <w:sz w:val="24"/>
                <w:szCs w:val="24"/>
                <w:lang w:eastAsia="cs-CZ"/>
              </w:rPr>
              <w:t>George and I are good friends.</w:t>
            </w:r>
          </w:p>
        </w:tc>
      </w:tr>
      <w:tr w:rsidR="004E2177" w:rsidRPr="004E2177" w:rsidTr="004E2177">
        <w:tc>
          <w:tcPr>
            <w:tcW w:w="9212" w:type="dxa"/>
          </w:tcPr>
          <w:p w:rsidR="004E2177" w:rsidRPr="004E2177" w:rsidRDefault="004E2177" w:rsidP="00015D45">
            <w:pPr>
              <w:rPr>
                <w:rFonts w:ascii="Times New Roman" w:eastAsia="Times New Roman" w:hAnsi="Times New Roman" w:cs="Times New Roman"/>
                <w:color w:val="C00000"/>
                <w:sz w:val="24"/>
                <w:szCs w:val="24"/>
                <w:lang w:eastAsia="cs-CZ"/>
              </w:rPr>
            </w:pPr>
          </w:p>
        </w:tc>
      </w:tr>
      <w:tr w:rsidR="004E2177" w:rsidRPr="004E2177" w:rsidTr="004E2177">
        <w:tc>
          <w:tcPr>
            <w:tcW w:w="9212" w:type="dxa"/>
          </w:tcPr>
          <w:p w:rsidR="004E2177" w:rsidRPr="004E2177" w:rsidRDefault="004E2177" w:rsidP="00015D45">
            <w:pPr>
              <w:rPr>
                <w:rFonts w:ascii="Times New Roman" w:eastAsia="Times New Roman" w:hAnsi="Times New Roman" w:cs="Times New Roman"/>
                <w:color w:val="C00000"/>
                <w:sz w:val="24"/>
                <w:szCs w:val="24"/>
                <w:lang w:eastAsia="cs-CZ"/>
              </w:rPr>
            </w:pPr>
            <w:r w:rsidRPr="004E2177">
              <w:rPr>
                <w:rFonts w:ascii="Times New Roman" w:eastAsia="Times New Roman" w:hAnsi="Times New Roman" w:cs="Times New Roman"/>
                <w:color w:val="C00000"/>
                <w:sz w:val="24"/>
                <w:szCs w:val="24"/>
                <w:lang w:eastAsia="cs-CZ"/>
              </w:rPr>
              <w:t>If we're using the words as objects, we'd use "George and me":</w:t>
            </w:r>
          </w:p>
        </w:tc>
      </w:tr>
      <w:tr w:rsidR="004E2177" w:rsidRPr="004E2177" w:rsidTr="004E2177">
        <w:tc>
          <w:tcPr>
            <w:tcW w:w="9212" w:type="dxa"/>
          </w:tcPr>
          <w:p w:rsidR="004E2177" w:rsidRPr="004E2177" w:rsidRDefault="004E2177" w:rsidP="00015D45">
            <w:pPr>
              <w:rPr>
                <w:rFonts w:ascii="Times New Roman" w:eastAsia="Times New Roman" w:hAnsi="Times New Roman" w:cs="Times New Roman"/>
                <w:color w:val="C00000"/>
                <w:sz w:val="24"/>
                <w:szCs w:val="24"/>
                <w:lang w:eastAsia="cs-CZ"/>
              </w:rPr>
            </w:pPr>
            <w:r w:rsidRPr="004E2177">
              <w:rPr>
                <w:rFonts w:ascii="Times New Roman" w:eastAsia="Times New Roman" w:hAnsi="Times New Roman" w:cs="Times New Roman"/>
                <w:color w:val="C00000"/>
                <w:sz w:val="24"/>
                <w:szCs w:val="24"/>
                <w:lang w:eastAsia="cs-CZ"/>
              </w:rPr>
              <w:t>She gave the tickets to George and me.</w:t>
            </w:r>
            <w:r w:rsidRPr="004E2177">
              <w:rPr>
                <w:rFonts w:ascii="Times New Roman" w:eastAsia="Times New Roman" w:hAnsi="Times New Roman" w:cs="Times New Roman"/>
                <w:color w:val="C00000"/>
                <w:sz w:val="24"/>
                <w:szCs w:val="24"/>
                <w:lang w:eastAsia="cs-CZ"/>
              </w:rPr>
              <w:br/>
            </w:r>
            <w:proofErr w:type="gramStart"/>
            <w:r w:rsidRPr="004E2177">
              <w:rPr>
                <w:rFonts w:ascii="Times New Roman" w:eastAsia="Times New Roman" w:hAnsi="Times New Roman" w:cs="Times New Roman"/>
                <w:color w:val="C00000"/>
                <w:sz w:val="24"/>
                <w:szCs w:val="24"/>
                <w:lang w:eastAsia="cs-CZ"/>
              </w:rPr>
              <w:t>or</w:t>
            </w:r>
            <w:proofErr w:type="gramEnd"/>
            <w:r w:rsidRPr="004E2177">
              <w:rPr>
                <w:rFonts w:ascii="Times New Roman" w:eastAsia="Times New Roman" w:hAnsi="Times New Roman" w:cs="Times New Roman"/>
                <w:color w:val="C00000"/>
                <w:sz w:val="24"/>
                <w:szCs w:val="24"/>
                <w:lang w:eastAsia="cs-CZ"/>
              </w:rPr>
              <w:br/>
              <w:t>She gave George and me the tickets.</w:t>
            </w:r>
          </w:p>
        </w:tc>
      </w:tr>
      <w:bookmarkEnd w:id="5"/>
    </w:tbl>
    <w:p w:rsidR="004E2177" w:rsidRDefault="004E2177" w:rsidP="004E2177">
      <w:pPr>
        <w:pStyle w:val="Odstavecseseznamem"/>
        <w:ind w:left="749"/>
        <w:rPr>
          <w:rFonts w:eastAsia="Times New Roman" w:cs="Times New Roman"/>
          <w:b/>
          <w:color w:val="002060"/>
          <w:sz w:val="28"/>
          <w:szCs w:val="28"/>
          <w:lang w:eastAsia="cs-CZ"/>
        </w:rPr>
      </w:pPr>
    </w:p>
    <w:p w:rsidR="003D65A9" w:rsidRDefault="003D65A9" w:rsidP="000566B5">
      <w:pPr>
        <w:pStyle w:val="Odstavecseseznamem"/>
        <w:ind w:left="749"/>
        <w:rPr>
          <w:rFonts w:eastAsia="Times New Roman" w:cs="Times New Roman"/>
          <w:b/>
          <w:color w:val="002060"/>
          <w:sz w:val="28"/>
          <w:szCs w:val="28"/>
          <w:lang w:eastAsia="cs-CZ"/>
        </w:rPr>
      </w:pPr>
    </w:p>
    <w:tbl>
      <w:tblPr>
        <w:tblStyle w:val="Mkatabulky"/>
        <w:tblW w:w="0" w:type="auto"/>
        <w:tblInd w:w="74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8539"/>
      </w:tblGrid>
      <w:tr w:rsidR="003D65A9" w:rsidRPr="003D65A9" w:rsidTr="003D65A9">
        <w:tc>
          <w:tcPr>
            <w:tcW w:w="9212" w:type="dxa"/>
          </w:tcPr>
          <w:p w:rsidR="003D65A9" w:rsidRPr="003D65A9" w:rsidRDefault="003D65A9" w:rsidP="00F418D8">
            <w:pPr>
              <w:pStyle w:val="Odstavecseseznamem"/>
              <w:numPr>
                <w:ilvl w:val="0"/>
                <w:numId w:val="7"/>
              </w:numPr>
              <w:rPr>
                <w:rFonts w:eastAsia="Times New Roman" w:cs="Times New Roman"/>
                <w:b/>
                <w:color w:val="002060"/>
                <w:sz w:val="28"/>
                <w:szCs w:val="28"/>
                <w:lang w:eastAsia="cs-CZ"/>
              </w:rPr>
            </w:pPr>
            <w:r w:rsidRPr="003D65A9">
              <w:rPr>
                <w:rFonts w:eastAsia="Times New Roman" w:cs="Times New Roman"/>
                <w:b/>
                <w:color w:val="002060"/>
                <w:sz w:val="28"/>
                <w:szCs w:val="28"/>
                <w:lang w:eastAsia="cs-CZ"/>
              </w:rPr>
              <w:t xml:space="preserve">This is the last grammar problem in the first semester and I would like to choose the funny one :-). </w:t>
            </w:r>
          </w:p>
        </w:tc>
      </w:tr>
      <w:tr w:rsidR="003D65A9" w:rsidRPr="003D65A9" w:rsidTr="003D65A9">
        <w:tc>
          <w:tcPr>
            <w:tcW w:w="9212" w:type="dxa"/>
          </w:tcPr>
          <w:p w:rsidR="003D65A9" w:rsidRPr="003D65A9" w:rsidRDefault="003D65A9" w:rsidP="00F418D8">
            <w:pPr>
              <w:pStyle w:val="Odstavecseseznamem"/>
              <w:ind w:left="0"/>
              <w:rPr>
                <w:rFonts w:eastAsia="Times New Roman" w:cs="Times New Roman"/>
                <w:b/>
                <w:color w:val="002060"/>
                <w:sz w:val="28"/>
                <w:szCs w:val="28"/>
                <w:lang w:eastAsia="cs-CZ"/>
              </w:rPr>
            </w:pPr>
          </w:p>
        </w:tc>
      </w:tr>
      <w:tr w:rsidR="003D65A9" w:rsidRPr="002D0472" w:rsidTr="003D65A9">
        <w:tc>
          <w:tcPr>
            <w:tcW w:w="9212" w:type="dxa"/>
          </w:tcPr>
          <w:p w:rsidR="003D65A9" w:rsidRPr="003D65A9" w:rsidRDefault="003D65A9" w:rsidP="00F418D8">
            <w:pPr>
              <w:pStyle w:val="Odstavecseseznamem"/>
              <w:ind w:left="0"/>
              <w:rPr>
                <w:rFonts w:eastAsia="Times New Roman" w:cs="Times New Roman"/>
                <w:b/>
                <w:color w:val="C00000"/>
                <w:sz w:val="28"/>
                <w:szCs w:val="28"/>
                <w:lang w:eastAsia="cs-CZ"/>
              </w:rPr>
            </w:pPr>
            <w:r w:rsidRPr="003D65A9">
              <w:rPr>
                <w:rFonts w:eastAsia="Times New Roman" w:cs="Times New Roman"/>
                <w:b/>
                <w:color w:val="C00000"/>
                <w:sz w:val="28"/>
                <w:szCs w:val="28"/>
                <w:lang w:eastAsia="cs-CZ"/>
              </w:rPr>
              <w:t>https://www.youtube.com/watch?v=ePVZvMjSMvE</w:t>
            </w:r>
          </w:p>
        </w:tc>
      </w:tr>
    </w:tbl>
    <w:p w:rsidR="003D65A9" w:rsidRPr="002D0472" w:rsidRDefault="003D65A9" w:rsidP="003D65A9">
      <w:pPr>
        <w:pStyle w:val="Odstavecseseznamem"/>
        <w:ind w:left="749"/>
        <w:rPr>
          <w:rFonts w:eastAsia="Times New Roman" w:cs="Times New Roman"/>
          <w:b/>
          <w:color w:val="002060"/>
          <w:sz w:val="28"/>
          <w:szCs w:val="28"/>
          <w:lang w:eastAsia="cs-CZ"/>
        </w:rPr>
      </w:pPr>
    </w:p>
    <w:p w:rsidR="007667D4" w:rsidRPr="007667D4" w:rsidRDefault="007667D4" w:rsidP="007667D4">
      <w:pPr>
        <w:pStyle w:val="Odstavecseseznamem"/>
        <w:ind w:left="0"/>
        <w:rPr>
          <w:rFonts w:eastAsia="Times New Roman" w:cs="Times New Roman"/>
          <w:color w:val="C00000"/>
          <w:sz w:val="24"/>
          <w:szCs w:val="24"/>
          <w:lang w:eastAsia="cs-CZ"/>
        </w:rPr>
      </w:pPr>
    </w:p>
    <w:sectPr w:rsidR="007667D4" w:rsidRPr="007667D4" w:rsidSect="00470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E61"/>
    <w:multiLevelType w:val="hybridMultilevel"/>
    <w:tmpl w:val="39EA0E42"/>
    <w:lvl w:ilvl="0" w:tplc="76F2A724">
      <w:start w:val="1"/>
      <w:numFmt w:val="decimal"/>
      <w:lvlText w:val="%1.)"/>
      <w:lvlJc w:val="left"/>
      <w:pPr>
        <w:ind w:left="644" w:hanging="360"/>
      </w:pPr>
      <w:rPr>
        <w:rFonts w:hint="default"/>
        <w:b/>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301911"/>
    <w:multiLevelType w:val="hybridMultilevel"/>
    <w:tmpl w:val="D9B2FD8E"/>
    <w:lvl w:ilvl="0" w:tplc="DD98CF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3C00A5"/>
    <w:multiLevelType w:val="hybridMultilevel"/>
    <w:tmpl w:val="39EA0E42"/>
    <w:lvl w:ilvl="0" w:tplc="76F2A724">
      <w:start w:val="1"/>
      <w:numFmt w:val="decimal"/>
      <w:lvlText w:val="%1.)"/>
      <w:lvlJc w:val="left"/>
      <w:pPr>
        <w:ind w:left="644" w:hanging="360"/>
      </w:pPr>
      <w:rPr>
        <w:rFonts w:hint="default"/>
        <w:b/>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D24900"/>
    <w:multiLevelType w:val="multilevel"/>
    <w:tmpl w:val="85F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F2376"/>
    <w:multiLevelType w:val="multilevel"/>
    <w:tmpl w:val="3C76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32EF2"/>
    <w:multiLevelType w:val="multilevel"/>
    <w:tmpl w:val="598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52E71"/>
    <w:multiLevelType w:val="multilevel"/>
    <w:tmpl w:val="BACC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D547C"/>
    <w:multiLevelType w:val="hybridMultilevel"/>
    <w:tmpl w:val="412CB2B6"/>
    <w:lvl w:ilvl="0" w:tplc="C4E61E64">
      <w:start w:val="10"/>
      <w:numFmt w:val="decimal"/>
      <w:lvlText w:val="%1)"/>
      <w:lvlJc w:val="left"/>
      <w:pPr>
        <w:ind w:left="1034" w:hanging="39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63AA2C19"/>
    <w:multiLevelType w:val="multilevel"/>
    <w:tmpl w:val="ED74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E515B"/>
    <w:multiLevelType w:val="multilevel"/>
    <w:tmpl w:val="C7A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D1959"/>
    <w:multiLevelType w:val="multilevel"/>
    <w:tmpl w:val="5534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050AE"/>
    <w:multiLevelType w:val="hybridMultilevel"/>
    <w:tmpl w:val="810AD6E6"/>
    <w:lvl w:ilvl="0" w:tplc="E356DC04">
      <w:start w:val="10"/>
      <w:numFmt w:val="decimal"/>
      <w:lvlText w:val="%1.)"/>
      <w:lvlJc w:val="left"/>
      <w:pPr>
        <w:ind w:left="749" w:hanging="465"/>
      </w:pPr>
      <w:rPr>
        <w:rFonts w:hint="default"/>
        <w:b/>
        <w:i w:val="0"/>
        <w:color w:val="002060"/>
        <w:sz w:val="28"/>
        <w:szCs w:val="2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7DBF5124"/>
    <w:multiLevelType w:val="multilevel"/>
    <w:tmpl w:val="1496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2"/>
  </w:num>
  <w:num w:numId="5">
    <w:abstractNumId w:val="5"/>
  </w:num>
  <w:num w:numId="6">
    <w:abstractNumId w:val="7"/>
  </w:num>
  <w:num w:numId="7">
    <w:abstractNumId w:val="11"/>
  </w:num>
  <w:num w:numId="8">
    <w:abstractNumId w:val="8"/>
  </w:num>
  <w:num w:numId="9">
    <w:abstractNumId w:val="4"/>
  </w:num>
  <w:num w:numId="10">
    <w:abstractNumId w:val="12"/>
  </w:num>
  <w:num w:numId="11">
    <w:abstractNumId w:val="6"/>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218D"/>
    <w:rsid w:val="000061E2"/>
    <w:rsid w:val="00012BEE"/>
    <w:rsid w:val="00015201"/>
    <w:rsid w:val="00026908"/>
    <w:rsid w:val="000566B5"/>
    <w:rsid w:val="0007046E"/>
    <w:rsid w:val="00085806"/>
    <w:rsid w:val="00093305"/>
    <w:rsid w:val="00093A5D"/>
    <w:rsid w:val="000A7181"/>
    <w:rsid w:val="000B5414"/>
    <w:rsid w:val="000D1E06"/>
    <w:rsid w:val="000E285F"/>
    <w:rsid w:val="000E5FAC"/>
    <w:rsid w:val="000E72E1"/>
    <w:rsid w:val="00101578"/>
    <w:rsid w:val="001020D6"/>
    <w:rsid w:val="00112BA9"/>
    <w:rsid w:val="00116FB5"/>
    <w:rsid w:val="00152AC0"/>
    <w:rsid w:val="001625B6"/>
    <w:rsid w:val="00162670"/>
    <w:rsid w:val="001720C2"/>
    <w:rsid w:val="00190E91"/>
    <w:rsid w:val="00194E3A"/>
    <w:rsid w:val="001B4E66"/>
    <w:rsid w:val="001D2BDE"/>
    <w:rsid w:val="001D527E"/>
    <w:rsid w:val="001E3C68"/>
    <w:rsid w:val="001E5959"/>
    <w:rsid w:val="001F7CD4"/>
    <w:rsid w:val="00216F47"/>
    <w:rsid w:val="002472FF"/>
    <w:rsid w:val="00253E62"/>
    <w:rsid w:val="00277569"/>
    <w:rsid w:val="00286ABC"/>
    <w:rsid w:val="002B3ADA"/>
    <w:rsid w:val="002C69C1"/>
    <w:rsid w:val="002D0472"/>
    <w:rsid w:val="002D100D"/>
    <w:rsid w:val="002D69FD"/>
    <w:rsid w:val="002F7411"/>
    <w:rsid w:val="00305008"/>
    <w:rsid w:val="0030799E"/>
    <w:rsid w:val="003173D0"/>
    <w:rsid w:val="003233F1"/>
    <w:rsid w:val="0033360F"/>
    <w:rsid w:val="003469D2"/>
    <w:rsid w:val="00346F23"/>
    <w:rsid w:val="00355AC7"/>
    <w:rsid w:val="0037683A"/>
    <w:rsid w:val="003825A6"/>
    <w:rsid w:val="00390A44"/>
    <w:rsid w:val="00390F06"/>
    <w:rsid w:val="0039294C"/>
    <w:rsid w:val="0039312F"/>
    <w:rsid w:val="003A347B"/>
    <w:rsid w:val="003C7DBC"/>
    <w:rsid w:val="003D2A74"/>
    <w:rsid w:val="003D65A9"/>
    <w:rsid w:val="003E2F1E"/>
    <w:rsid w:val="003E3929"/>
    <w:rsid w:val="004147AC"/>
    <w:rsid w:val="004328CE"/>
    <w:rsid w:val="0043616A"/>
    <w:rsid w:val="00436E43"/>
    <w:rsid w:val="00451997"/>
    <w:rsid w:val="004559F2"/>
    <w:rsid w:val="00457804"/>
    <w:rsid w:val="004609F6"/>
    <w:rsid w:val="0046353A"/>
    <w:rsid w:val="00470A10"/>
    <w:rsid w:val="004E2177"/>
    <w:rsid w:val="004F6A5A"/>
    <w:rsid w:val="00503990"/>
    <w:rsid w:val="00504C55"/>
    <w:rsid w:val="00524CDA"/>
    <w:rsid w:val="00527DDE"/>
    <w:rsid w:val="00564BE6"/>
    <w:rsid w:val="00567D58"/>
    <w:rsid w:val="00595ECA"/>
    <w:rsid w:val="005960EE"/>
    <w:rsid w:val="00597B4B"/>
    <w:rsid w:val="005B1BDA"/>
    <w:rsid w:val="005C09BF"/>
    <w:rsid w:val="005E6012"/>
    <w:rsid w:val="005F0C82"/>
    <w:rsid w:val="006047E6"/>
    <w:rsid w:val="00614AB9"/>
    <w:rsid w:val="0061785B"/>
    <w:rsid w:val="006322F7"/>
    <w:rsid w:val="00643707"/>
    <w:rsid w:val="00662340"/>
    <w:rsid w:val="0067078F"/>
    <w:rsid w:val="006823C6"/>
    <w:rsid w:val="0069023A"/>
    <w:rsid w:val="0069403F"/>
    <w:rsid w:val="006974FC"/>
    <w:rsid w:val="00697DB8"/>
    <w:rsid w:val="006D13ED"/>
    <w:rsid w:val="006F0F04"/>
    <w:rsid w:val="00753BD1"/>
    <w:rsid w:val="00761A04"/>
    <w:rsid w:val="007667D4"/>
    <w:rsid w:val="00767984"/>
    <w:rsid w:val="007776E0"/>
    <w:rsid w:val="00791472"/>
    <w:rsid w:val="0079622C"/>
    <w:rsid w:val="0079799C"/>
    <w:rsid w:val="007A3602"/>
    <w:rsid w:val="007A4099"/>
    <w:rsid w:val="007C3B7A"/>
    <w:rsid w:val="007C4582"/>
    <w:rsid w:val="007D22CD"/>
    <w:rsid w:val="007D4305"/>
    <w:rsid w:val="007E1019"/>
    <w:rsid w:val="007F0B70"/>
    <w:rsid w:val="007F27FB"/>
    <w:rsid w:val="008057CE"/>
    <w:rsid w:val="00843A72"/>
    <w:rsid w:val="00853C86"/>
    <w:rsid w:val="008565CA"/>
    <w:rsid w:val="008748E1"/>
    <w:rsid w:val="008B0A4E"/>
    <w:rsid w:val="008E7FD5"/>
    <w:rsid w:val="008F0C60"/>
    <w:rsid w:val="008F5061"/>
    <w:rsid w:val="00926DE5"/>
    <w:rsid w:val="0093700F"/>
    <w:rsid w:val="00940F52"/>
    <w:rsid w:val="009607CB"/>
    <w:rsid w:val="00962493"/>
    <w:rsid w:val="00970B44"/>
    <w:rsid w:val="00974541"/>
    <w:rsid w:val="009837EC"/>
    <w:rsid w:val="009902B4"/>
    <w:rsid w:val="009B19A5"/>
    <w:rsid w:val="009B2B21"/>
    <w:rsid w:val="009C65FC"/>
    <w:rsid w:val="009C6FE2"/>
    <w:rsid w:val="009D7AAE"/>
    <w:rsid w:val="009E46AA"/>
    <w:rsid w:val="009F1FCD"/>
    <w:rsid w:val="00A0607E"/>
    <w:rsid w:val="00A2086A"/>
    <w:rsid w:val="00A24A69"/>
    <w:rsid w:val="00A258C6"/>
    <w:rsid w:val="00A305D5"/>
    <w:rsid w:val="00A33D4C"/>
    <w:rsid w:val="00A43F80"/>
    <w:rsid w:val="00A63CFA"/>
    <w:rsid w:val="00AA14ED"/>
    <w:rsid w:val="00AA2341"/>
    <w:rsid w:val="00AB1326"/>
    <w:rsid w:val="00AB5C7C"/>
    <w:rsid w:val="00AB679A"/>
    <w:rsid w:val="00AB7BA7"/>
    <w:rsid w:val="00AE0291"/>
    <w:rsid w:val="00AE0B01"/>
    <w:rsid w:val="00AF3160"/>
    <w:rsid w:val="00AF7996"/>
    <w:rsid w:val="00B03AFE"/>
    <w:rsid w:val="00B05D1E"/>
    <w:rsid w:val="00B110BA"/>
    <w:rsid w:val="00B519BA"/>
    <w:rsid w:val="00B53B6B"/>
    <w:rsid w:val="00B8055B"/>
    <w:rsid w:val="00BE2EC1"/>
    <w:rsid w:val="00BE497D"/>
    <w:rsid w:val="00C062F9"/>
    <w:rsid w:val="00C175C7"/>
    <w:rsid w:val="00C20FB1"/>
    <w:rsid w:val="00C60659"/>
    <w:rsid w:val="00C81EB3"/>
    <w:rsid w:val="00C86D16"/>
    <w:rsid w:val="00CC063B"/>
    <w:rsid w:val="00CC1C37"/>
    <w:rsid w:val="00CE2091"/>
    <w:rsid w:val="00CF70FF"/>
    <w:rsid w:val="00D106CD"/>
    <w:rsid w:val="00D31ECB"/>
    <w:rsid w:val="00D55AE4"/>
    <w:rsid w:val="00D72084"/>
    <w:rsid w:val="00D85319"/>
    <w:rsid w:val="00DA2D82"/>
    <w:rsid w:val="00DC3FC4"/>
    <w:rsid w:val="00DC5FBF"/>
    <w:rsid w:val="00DD6DF7"/>
    <w:rsid w:val="00E03F32"/>
    <w:rsid w:val="00E13C88"/>
    <w:rsid w:val="00E2563A"/>
    <w:rsid w:val="00E41980"/>
    <w:rsid w:val="00E6218C"/>
    <w:rsid w:val="00E7218D"/>
    <w:rsid w:val="00E74390"/>
    <w:rsid w:val="00E93E6F"/>
    <w:rsid w:val="00EA0E6D"/>
    <w:rsid w:val="00EA7690"/>
    <w:rsid w:val="00EC424B"/>
    <w:rsid w:val="00EC45F3"/>
    <w:rsid w:val="00ED446F"/>
    <w:rsid w:val="00ED47E8"/>
    <w:rsid w:val="00F05D63"/>
    <w:rsid w:val="00F20F1D"/>
    <w:rsid w:val="00F23056"/>
    <w:rsid w:val="00F30903"/>
    <w:rsid w:val="00F3496B"/>
    <w:rsid w:val="00F359EA"/>
    <w:rsid w:val="00F50C4A"/>
    <w:rsid w:val="00F54D0A"/>
    <w:rsid w:val="00F550A4"/>
    <w:rsid w:val="00F64D7D"/>
    <w:rsid w:val="00F7042C"/>
    <w:rsid w:val="00F75675"/>
    <w:rsid w:val="00F7626C"/>
    <w:rsid w:val="00F766D9"/>
    <w:rsid w:val="00F85393"/>
    <w:rsid w:val="00F91BBB"/>
    <w:rsid w:val="00F93E63"/>
    <w:rsid w:val="00FB1CBD"/>
    <w:rsid w:val="00FC08E7"/>
    <w:rsid w:val="00FD299E"/>
    <w:rsid w:val="00FE23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A10"/>
    <w:rPr>
      <w:lang w:val="en-GB"/>
    </w:rPr>
  </w:style>
  <w:style w:type="paragraph" w:styleId="Nadpis2">
    <w:name w:val="heading 2"/>
    <w:basedOn w:val="Normln"/>
    <w:link w:val="Nadpis2Char"/>
    <w:uiPriority w:val="9"/>
    <w:qFormat/>
    <w:rsid w:val="00D55AE4"/>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218D"/>
    <w:pPr>
      <w:ind w:left="720"/>
      <w:contextualSpacing/>
    </w:pPr>
  </w:style>
  <w:style w:type="table" w:styleId="Mkatabulky">
    <w:name w:val="Table Grid"/>
    <w:basedOn w:val="Normlntabulka"/>
    <w:uiPriority w:val="59"/>
    <w:rsid w:val="00A30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lnweb">
    <w:name w:val="Normal (Web)"/>
    <w:basedOn w:val="Normln"/>
    <w:uiPriority w:val="99"/>
    <w:unhideWhenUsed/>
    <w:rsid w:val="00F8539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2Char">
    <w:name w:val="Nadpis 2 Char"/>
    <w:basedOn w:val="Standardnpsmoodstavce"/>
    <w:link w:val="Nadpis2"/>
    <w:uiPriority w:val="9"/>
    <w:rsid w:val="00D55AE4"/>
    <w:rPr>
      <w:rFonts w:ascii="Times New Roman" w:eastAsia="Times New Roman" w:hAnsi="Times New Roman" w:cs="Times New Roman"/>
      <w:b/>
      <w:bCs/>
      <w:sz w:val="36"/>
      <w:szCs w:val="36"/>
      <w:lang w:eastAsia="cs-CZ"/>
    </w:rPr>
  </w:style>
  <w:style w:type="paragraph" w:styleId="Bezmezer">
    <w:name w:val="No Spacing"/>
    <w:uiPriority w:val="1"/>
    <w:qFormat/>
    <w:rsid w:val="00355AC7"/>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03887284">
      <w:bodyDiv w:val="1"/>
      <w:marLeft w:val="0"/>
      <w:marRight w:val="0"/>
      <w:marTop w:val="0"/>
      <w:marBottom w:val="0"/>
      <w:divBdr>
        <w:top w:val="none" w:sz="0" w:space="0" w:color="auto"/>
        <w:left w:val="none" w:sz="0" w:space="0" w:color="auto"/>
        <w:bottom w:val="none" w:sz="0" w:space="0" w:color="auto"/>
        <w:right w:val="none" w:sz="0" w:space="0" w:color="auto"/>
      </w:divBdr>
    </w:div>
    <w:div w:id="576742246">
      <w:bodyDiv w:val="1"/>
      <w:marLeft w:val="0"/>
      <w:marRight w:val="0"/>
      <w:marTop w:val="0"/>
      <w:marBottom w:val="0"/>
      <w:divBdr>
        <w:top w:val="none" w:sz="0" w:space="0" w:color="auto"/>
        <w:left w:val="none" w:sz="0" w:space="0" w:color="auto"/>
        <w:bottom w:val="none" w:sz="0" w:space="0" w:color="auto"/>
        <w:right w:val="none" w:sz="0" w:space="0" w:color="auto"/>
      </w:divBdr>
    </w:div>
    <w:div w:id="918097677">
      <w:bodyDiv w:val="1"/>
      <w:marLeft w:val="0"/>
      <w:marRight w:val="0"/>
      <w:marTop w:val="0"/>
      <w:marBottom w:val="0"/>
      <w:divBdr>
        <w:top w:val="none" w:sz="0" w:space="0" w:color="auto"/>
        <w:left w:val="none" w:sz="0" w:space="0" w:color="auto"/>
        <w:bottom w:val="none" w:sz="0" w:space="0" w:color="auto"/>
        <w:right w:val="none" w:sz="0" w:space="0" w:color="auto"/>
      </w:divBdr>
    </w:div>
    <w:div w:id="1374160480">
      <w:bodyDiv w:val="1"/>
      <w:marLeft w:val="0"/>
      <w:marRight w:val="0"/>
      <w:marTop w:val="0"/>
      <w:marBottom w:val="0"/>
      <w:divBdr>
        <w:top w:val="none" w:sz="0" w:space="0" w:color="auto"/>
        <w:left w:val="none" w:sz="0" w:space="0" w:color="auto"/>
        <w:bottom w:val="none" w:sz="0" w:space="0" w:color="auto"/>
        <w:right w:val="none" w:sz="0" w:space="0" w:color="auto"/>
      </w:divBdr>
    </w:div>
    <w:div w:id="1673678056">
      <w:bodyDiv w:val="1"/>
      <w:marLeft w:val="0"/>
      <w:marRight w:val="0"/>
      <w:marTop w:val="0"/>
      <w:marBottom w:val="0"/>
      <w:divBdr>
        <w:top w:val="none" w:sz="0" w:space="0" w:color="auto"/>
        <w:left w:val="none" w:sz="0" w:space="0" w:color="auto"/>
        <w:bottom w:val="none" w:sz="0" w:space="0" w:color="auto"/>
        <w:right w:val="none" w:sz="0" w:space="0" w:color="auto"/>
      </w:divBdr>
    </w:div>
    <w:div w:id="1673755537">
      <w:bodyDiv w:val="1"/>
      <w:marLeft w:val="0"/>
      <w:marRight w:val="0"/>
      <w:marTop w:val="0"/>
      <w:marBottom w:val="0"/>
      <w:divBdr>
        <w:top w:val="none" w:sz="0" w:space="0" w:color="auto"/>
        <w:left w:val="none" w:sz="0" w:space="0" w:color="auto"/>
        <w:bottom w:val="none" w:sz="0" w:space="0" w:color="auto"/>
        <w:right w:val="none" w:sz="0" w:space="0" w:color="auto"/>
      </w:divBdr>
      <w:divsChild>
        <w:div w:id="142063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55063">
      <w:bodyDiv w:val="1"/>
      <w:marLeft w:val="0"/>
      <w:marRight w:val="0"/>
      <w:marTop w:val="0"/>
      <w:marBottom w:val="0"/>
      <w:divBdr>
        <w:top w:val="none" w:sz="0" w:space="0" w:color="auto"/>
        <w:left w:val="none" w:sz="0" w:space="0" w:color="auto"/>
        <w:bottom w:val="none" w:sz="0" w:space="0" w:color="auto"/>
        <w:right w:val="none" w:sz="0" w:space="0" w:color="auto"/>
      </w:divBdr>
    </w:div>
    <w:div w:id="1855219971">
      <w:bodyDiv w:val="1"/>
      <w:marLeft w:val="0"/>
      <w:marRight w:val="0"/>
      <w:marTop w:val="0"/>
      <w:marBottom w:val="0"/>
      <w:divBdr>
        <w:top w:val="none" w:sz="0" w:space="0" w:color="auto"/>
        <w:left w:val="none" w:sz="0" w:space="0" w:color="auto"/>
        <w:bottom w:val="none" w:sz="0" w:space="0" w:color="auto"/>
        <w:right w:val="none" w:sz="0" w:space="0" w:color="auto"/>
      </w:divBdr>
    </w:div>
    <w:div w:id="1906448513">
      <w:bodyDiv w:val="1"/>
      <w:marLeft w:val="0"/>
      <w:marRight w:val="0"/>
      <w:marTop w:val="0"/>
      <w:marBottom w:val="0"/>
      <w:divBdr>
        <w:top w:val="none" w:sz="0" w:space="0" w:color="auto"/>
        <w:left w:val="none" w:sz="0" w:space="0" w:color="auto"/>
        <w:bottom w:val="none" w:sz="0" w:space="0" w:color="auto"/>
        <w:right w:val="none" w:sz="0" w:space="0" w:color="auto"/>
      </w:divBdr>
    </w:div>
    <w:div w:id="20662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CAF1-5380-4FD8-9300-5C05893E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6</Pages>
  <Words>1572</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pechli</dc:creator>
  <cp:lastModifiedBy>pechli</cp:lastModifiedBy>
  <cp:revision>89</cp:revision>
  <dcterms:created xsi:type="dcterms:W3CDTF">2014-09-28T10:01:00Z</dcterms:created>
  <dcterms:modified xsi:type="dcterms:W3CDTF">2014-11-23T21:58:00Z</dcterms:modified>
</cp:coreProperties>
</file>